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drawings/drawing2.xml" ContentType="application/vnd.openxmlformats-officedocument.drawingml.chartshapes+xml"/>
  <Override PartName="/word/charts/chart7.xml" ContentType="application/vnd.openxmlformats-officedocument.drawingml.chart+xml"/>
  <Override PartName="/word/diagrams/drawing1.xml" ContentType="application/vnd.ms-office.drawingml.diagramDrawing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07" w:rsidRDefault="00154407" w:rsidP="00154407"/>
    <w:p w:rsidR="00693D12" w:rsidRDefault="00693D12" w:rsidP="00693D12">
      <w:pPr>
        <w:ind w:firstLine="709"/>
      </w:pPr>
    </w:p>
    <w:p w:rsidR="00154407" w:rsidRDefault="00154407" w:rsidP="00693D12">
      <w:pPr>
        <w:ind w:left="1418" w:firstLine="709"/>
      </w:pPr>
    </w:p>
    <w:p w:rsidR="00E27503" w:rsidRDefault="00E27503" w:rsidP="00504E7D">
      <w:pPr>
        <w:ind w:firstLine="709"/>
      </w:pPr>
    </w:p>
    <w:tbl>
      <w:tblPr>
        <w:tblpPr w:leftFromText="180" w:rightFromText="180" w:vertAnchor="page" w:horzAnchor="margin" w:tblpY="1801"/>
        <w:tblW w:w="0" w:type="auto"/>
        <w:tblBorders>
          <w:top w:val="single" w:sz="6" w:space="0" w:color="17365D"/>
          <w:left w:val="single" w:sz="6" w:space="0" w:color="17365D"/>
          <w:bottom w:val="single" w:sz="6" w:space="0" w:color="17365D"/>
          <w:right w:val="single" w:sz="6" w:space="0" w:color="17365D"/>
        </w:tblBorders>
        <w:tblLayout w:type="fixed"/>
        <w:tblLook w:val="01E0"/>
      </w:tblPr>
      <w:tblGrid>
        <w:gridCol w:w="4786"/>
        <w:gridCol w:w="4659"/>
      </w:tblGrid>
      <w:tr w:rsidR="00E27503" w:rsidRPr="002706C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27503" w:rsidRPr="002706CD" w:rsidRDefault="00E27503" w:rsidP="009133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УТВЕРЖДЕНО:</w:t>
            </w:r>
          </w:p>
          <w:p w:rsidR="00E27503" w:rsidRPr="002706CD" w:rsidRDefault="00E27503" w:rsidP="009133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Решением годового общего собрания акционеров ОАО «НКХП»</w:t>
            </w:r>
          </w:p>
          <w:p w:rsidR="00E27503" w:rsidRPr="002706CD" w:rsidRDefault="00E27503" w:rsidP="00504E7D">
            <w:pPr>
              <w:pStyle w:val="Con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503" w:rsidRPr="002706CD" w:rsidRDefault="00E27503" w:rsidP="004427C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протокол № _____ от ________201</w:t>
            </w:r>
            <w:r w:rsidR="004427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г.)</w:t>
            </w:r>
          </w:p>
        </w:tc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:rsidR="00E27503" w:rsidRPr="002706CD" w:rsidRDefault="00E27503" w:rsidP="00DA679A">
            <w:pPr>
              <w:pStyle w:val="ConsNormal"/>
              <w:widowControl/>
              <w:ind w:left="176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Рекомендовано к УТВЕРЖДЕНИЮ</w:t>
            </w:r>
          </w:p>
          <w:p w:rsidR="00E27503" w:rsidRPr="002706CD" w:rsidRDefault="00E27503" w:rsidP="00DA679A">
            <w:pPr>
              <w:pStyle w:val="ConsNormal"/>
              <w:widowControl/>
              <w:ind w:left="176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на годовом общем собрании акционеров решением Совета директоров общества</w:t>
            </w:r>
          </w:p>
          <w:p w:rsidR="00E27503" w:rsidRPr="002706CD" w:rsidRDefault="00E27503" w:rsidP="00DA679A">
            <w:pPr>
              <w:pStyle w:val="ConsNormal"/>
              <w:widowControl/>
              <w:ind w:left="176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503" w:rsidRPr="002706CD" w:rsidRDefault="00E27503" w:rsidP="00C456C1">
            <w:pPr>
              <w:pStyle w:val="ConsNonformat"/>
              <w:widowControl/>
              <w:ind w:left="1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(протокол №____ от ________201</w:t>
            </w:r>
            <w:r w:rsidR="004427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г.)</w:t>
            </w:r>
          </w:p>
        </w:tc>
      </w:tr>
      <w:tr w:rsidR="00E27503" w:rsidRPr="002706CD">
        <w:trPr>
          <w:trHeight w:val="14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27503" w:rsidRPr="002706CD" w:rsidRDefault="00E27503" w:rsidP="00504E7D">
            <w:pPr>
              <w:pStyle w:val="Con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503" w:rsidRPr="002706CD" w:rsidRDefault="00E27503" w:rsidP="009133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Председатель собрания</w:t>
            </w:r>
          </w:p>
          <w:p w:rsidR="00E27503" w:rsidRDefault="00E27503" w:rsidP="009133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503" w:rsidRPr="002706CD" w:rsidRDefault="00E27503" w:rsidP="00DA679A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_____________/___________________/</w:t>
            </w:r>
          </w:p>
        </w:tc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:rsidR="00E27503" w:rsidRPr="002706CD" w:rsidRDefault="00E27503" w:rsidP="00DA679A">
            <w:pPr>
              <w:pStyle w:val="ConsNonformat"/>
              <w:widowControl/>
              <w:ind w:left="176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7503" w:rsidRPr="002706CD" w:rsidRDefault="00E27503" w:rsidP="00DA679A">
            <w:pPr>
              <w:pStyle w:val="ConsNonformat"/>
              <w:widowControl/>
              <w:ind w:left="1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E27503" w:rsidRPr="002706CD" w:rsidRDefault="00E27503" w:rsidP="00DA679A">
            <w:pPr>
              <w:pStyle w:val="ConsNonformat"/>
              <w:widowControl/>
              <w:ind w:left="1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06CD">
              <w:rPr>
                <w:rFonts w:ascii="Times New Roman" w:hAnsi="Times New Roman" w:cs="Times New Roman"/>
                <w:sz w:val="26"/>
                <w:szCs w:val="26"/>
              </w:rPr>
              <w:t>Совета директоров ОАО «НКХП»</w:t>
            </w:r>
          </w:p>
          <w:p w:rsidR="00E27503" w:rsidRPr="002706CD" w:rsidRDefault="00C5170B" w:rsidP="00C5170B">
            <w:pPr>
              <w:pStyle w:val="ConsNonformat"/>
              <w:widowControl/>
              <w:ind w:left="1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r w:rsidR="00E2750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М.А. Половинкин</w:t>
            </w:r>
            <w:r w:rsidR="00E2750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</w:tr>
    </w:tbl>
    <w:p w:rsidR="00E27503" w:rsidRDefault="00E27503" w:rsidP="00504E7D">
      <w:pPr>
        <w:ind w:firstLine="709"/>
      </w:pPr>
    </w:p>
    <w:p w:rsidR="00E27503" w:rsidRDefault="00E27503" w:rsidP="00504E7D">
      <w:pPr>
        <w:ind w:firstLine="709"/>
      </w:pPr>
    </w:p>
    <w:p w:rsidR="00E27503" w:rsidRDefault="00A04266" w:rsidP="003222F5">
      <w:pPr>
        <w:ind w:firstLine="3686"/>
      </w:pPr>
      <w:r>
        <w:rPr>
          <w:noProof/>
          <w:color w:val="1F497D"/>
          <w:sz w:val="40"/>
          <w:szCs w:val="40"/>
        </w:rPr>
        <w:drawing>
          <wp:inline distT="0" distB="0" distL="0" distR="0">
            <wp:extent cx="1351915" cy="1351915"/>
            <wp:effectExtent l="38100" t="38100" r="38735" b="38735"/>
            <wp:docPr id="10" name="Рисунок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ntitl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351915"/>
                    </a:xfrm>
                    <a:prstGeom prst="rect">
                      <a:avLst/>
                    </a:prstGeom>
                    <a:noFill/>
                    <a:ln w="38100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27503" w:rsidRDefault="00E27503" w:rsidP="00504E7D">
      <w:pPr>
        <w:ind w:firstLine="709"/>
      </w:pPr>
    </w:p>
    <w:p w:rsidR="00E27503" w:rsidRPr="008613F9" w:rsidRDefault="00E27503" w:rsidP="00913366">
      <w:pPr>
        <w:jc w:val="center"/>
        <w:rPr>
          <w:b/>
          <w:bCs/>
          <w:color w:val="0070C0"/>
          <w:sz w:val="40"/>
          <w:szCs w:val="40"/>
        </w:rPr>
      </w:pPr>
      <w:r w:rsidRPr="008613F9">
        <w:rPr>
          <w:b/>
          <w:bCs/>
          <w:color w:val="0070C0"/>
          <w:sz w:val="40"/>
          <w:szCs w:val="40"/>
        </w:rPr>
        <w:t xml:space="preserve">ГОДОВОЙ ОТЧЕТ </w:t>
      </w:r>
    </w:p>
    <w:p w:rsidR="00E27503" w:rsidRPr="008613F9" w:rsidRDefault="00E27503" w:rsidP="00913366">
      <w:pPr>
        <w:jc w:val="center"/>
        <w:rPr>
          <w:b/>
          <w:bCs/>
          <w:color w:val="0070C0"/>
          <w:sz w:val="40"/>
          <w:szCs w:val="40"/>
        </w:rPr>
      </w:pPr>
    </w:p>
    <w:p w:rsidR="00E27503" w:rsidRPr="008613F9" w:rsidRDefault="00E27503" w:rsidP="00913366">
      <w:pPr>
        <w:jc w:val="center"/>
        <w:rPr>
          <w:b/>
          <w:bCs/>
          <w:color w:val="0070C0"/>
          <w:sz w:val="40"/>
          <w:szCs w:val="40"/>
        </w:rPr>
      </w:pPr>
      <w:r w:rsidRPr="008613F9">
        <w:rPr>
          <w:b/>
          <w:bCs/>
          <w:color w:val="0070C0"/>
          <w:sz w:val="40"/>
          <w:szCs w:val="40"/>
        </w:rPr>
        <w:t>ОТКРЫТОГО АКЦИОНЕРНОГО ОБЩЕСТВА</w:t>
      </w:r>
    </w:p>
    <w:p w:rsidR="00E27503" w:rsidRPr="008613F9" w:rsidRDefault="00E27503" w:rsidP="00913366">
      <w:pPr>
        <w:jc w:val="center"/>
        <w:rPr>
          <w:b/>
          <w:bCs/>
          <w:color w:val="0070C0"/>
          <w:sz w:val="40"/>
          <w:szCs w:val="40"/>
        </w:rPr>
      </w:pPr>
      <w:r w:rsidRPr="008613F9">
        <w:rPr>
          <w:b/>
          <w:bCs/>
          <w:color w:val="0070C0"/>
          <w:sz w:val="40"/>
          <w:szCs w:val="40"/>
        </w:rPr>
        <w:t xml:space="preserve">«НОВОРОССИЙСКИЙ </w:t>
      </w:r>
    </w:p>
    <w:p w:rsidR="00E27503" w:rsidRPr="008613F9" w:rsidRDefault="00E27503" w:rsidP="00913366">
      <w:pPr>
        <w:jc w:val="center"/>
        <w:rPr>
          <w:b/>
          <w:bCs/>
          <w:color w:val="0070C0"/>
          <w:sz w:val="40"/>
          <w:szCs w:val="40"/>
        </w:rPr>
      </w:pPr>
      <w:r w:rsidRPr="008613F9">
        <w:rPr>
          <w:b/>
          <w:bCs/>
          <w:color w:val="0070C0"/>
          <w:sz w:val="40"/>
          <w:szCs w:val="40"/>
        </w:rPr>
        <w:t>КОМБИНАТ ХЛЕБОПРОДУКТОВ»</w:t>
      </w:r>
    </w:p>
    <w:p w:rsidR="00E27503" w:rsidRPr="008613F9" w:rsidRDefault="00E27503" w:rsidP="00913366">
      <w:pPr>
        <w:jc w:val="center"/>
        <w:rPr>
          <w:b/>
          <w:bCs/>
          <w:color w:val="0070C0"/>
          <w:sz w:val="40"/>
          <w:szCs w:val="40"/>
        </w:rPr>
      </w:pPr>
    </w:p>
    <w:p w:rsidR="00E27503" w:rsidRDefault="00E27503" w:rsidP="00913366">
      <w:pPr>
        <w:spacing w:line="276" w:lineRule="auto"/>
        <w:jc w:val="center"/>
        <w:rPr>
          <w:color w:val="1F497D"/>
          <w:sz w:val="40"/>
          <w:szCs w:val="40"/>
        </w:rPr>
      </w:pPr>
      <w:r w:rsidRPr="008613F9">
        <w:rPr>
          <w:b/>
          <w:bCs/>
          <w:color w:val="0070C0"/>
          <w:sz w:val="40"/>
          <w:szCs w:val="40"/>
        </w:rPr>
        <w:t>ЗА 201</w:t>
      </w:r>
      <w:r w:rsidR="00381E25">
        <w:rPr>
          <w:b/>
          <w:bCs/>
          <w:color w:val="0070C0"/>
          <w:sz w:val="40"/>
          <w:szCs w:val="40"/>
        </w:rPr>
        <w:t>4</w:t>
      </w:r>
      <w:r w:rsidRPr="008613F9">
        <w:rPr>
          <w:b/>
          <w:bCs/>
          <w:color w:val="0070C0"/>
          <w:sz w:val="40"/>
          <w:szCs w:val="40"/>
        </w:rPr>
        <w:t xml:space="preserve"> ГОД</w:t>
      </w:r>
    </w:p>
    <w:p w:rsidR="00E27503" w:rsidRDefault="00E27503" w:rsidP="00913366">
      <w:pPr>
        <w:spacing w:line="276" w:lineRule="auto"/>
        <w:jc w:val="center"/>
        <w:rPr>
          <w:color w:val="1F497D"/>
          <w:sz w:val="40"/>
          <w:szCs w:val="40"/>
        </w:rPr>
      </w:pPr>
    </w:p>
    <w:p w:rsidR="00E27503" w:rsidRDefault="00E27503" w:rsidP="00913366">
      <w:pPr>
        <w:spacing w:line="276" w:lineRule="auto"/>
        <w:jc w:val="center"/>
        <w:rPr>
          <w:color w:val="1F497D"/>
          <w:sz w:val="40"/>
          <w:szCs w:val="40"/>
        </w:rPr>
      </w:pPr>
    </w:p>
    <w:p w:rsidR="00E27503" w:rsidRPr="00A850B1" w:rsidRDefault="00E27503" w:rsidP="003222F5">
      <w:pPr>
        <w:ind w:firstLine="708"/>
        <w:jc w:val="both"/>
      </w:pPr>
      <w:r w:rsidRPr="00A850B1">
        <w:t>Генеральный директор</w:t>
      </w:r>
      <w:r w:rsidRPr="00A850B1">
        <w:tab/>
      </w:r>
      <w:r w:rsidRPr="00A850B1">
        <w:tab/>
      </w:r>
      <w:r w:rsidRPr="00A850B1">
        <w:tab/>
      </w:r>
      <w:r w:rsidRPr="00A850B1">
        <w:tab/>
      </w:r>
      <w:r w:rsidRPr="00A850B1">
        <w:tab/>
      </w:r>
      <w:r w:rsidR="00B93543">
        <w:t>А.В. Чемеричко</w:t>
      </w:r>
    </w:p>
    <w:p w:rsidR="00E27503" w:rsidRPr="00A850B1" w:rsidRDefault="00E27503" w:rsidP="003222F5">
      <w:pPr>
        <w:jc w:val="both"/>
      </w:pPr>
    </w:p>
    <w:p w:rsidR="00E27503" w:rsidRDefault="00E27503" w:rsidP="003222F5">
      <w:pPr>
        <w:ind w:firstLine="708"/>
        <w:jc w:val="both"/>
      </w:pPr>
    </w:p>
    <w:p w:rsidR="00E27503" w:rsidRPr="00A850B1" w:rsidRDefault="00E27503" w:rsidP="003222F5">
      <w:pPr>
        <w:ind w:firstLine="708"/>
        <w:jc w:val="both"/>
      </w:pPr>
      <w:r w:rsidRPr="00A850B1">
        <w:t xml:space="preserve">Главный бухгалтер </w:t>
      </w:r>
      <w:r w:rsidRPr="00A850B1">
        <w:tab/>
      </w:r>
      <w:r w:rsidRPr="00A850B1">
        <w:tab/>
      </w:r>
      <w:r w:rsidRPr="00A850B1">
        <w:tab/>
      </w:r>
      <w:r w:rsidRPr="00A850B1">
        <w:tab/>
      </w:r>
      <w:r w:rsidRPr="00A850B1">
        <w:tab/>
        <w:t xml:space="preserve">О.В. </w:t>
      </w:r>
      <w:r w:rsidR="00B93543">
        <w:t>Водзинская</w:t>
      </w:r>
    </w:p>
    <w:p w:rsidR="000D7AC3" w:rsidRDefault="00E27503" w:rsidP="00645A32">
      <w:pPr>
        <w:spacing w:after="200" w:line="276" w:lineRule="auto"/>
        <w:rPr>
          <w:color w:val="1F497D"/>
          <w:sz w:val="40"/>
          <w:szCs w:val="40"/>
        </w:rPr>
      </w:pPr>
      <w:r>
        <w:rPr>
          <w:color w:val="1F497D"/>
          <w:sz w:val="40"/>
          <w:szCs w:val="40"/>
        </w:rPr>
        <w:br w:type="page"/>
      </w:r>
    </w:p>
    <w:p w:rsidR="000D7AC3" w:rsidRPr="000D7AC3" w:rsidRDefault="000D7AC3" w:rsidP="000D7AC3">
      <w:pPr>
        <w:pStyle w:val="53"/>
      </w:pPr>
    </w:p>
    <w:p w:rsidR="00E27503" w:rsidRPr="00F23903" w:rsidRDefault="00E27503" w:rsidP="00645A32">
      <w:pPr>
        <w:spacing w:after="200" w:line="276" w:lineRule="auto"/>
        <w:rPr>
          <w:b/>
          <w:bCs/>
          <w:color w:val="0F243E"/>
          <w:sz w:val="40"/>
          <w:szCs w:val="40"/>
        </w:rPr>
      </w:pPr>
      <w:r w:rsidRPr="00F23903">
        <w:rPr>
          <w:b/>
          <w:bCs/>
          <w:color w:val="0F243E"/>
          <w:sz w:val="40"/>
          <w:szCs w:val="40"/>
        </w:rPr>
        <w:t>Содержание</w:t>
      </w:r>
    </w:p>
    <w:p w:rsidR="00E27503" w:rsidRPr="00817116" w:rsidRDefault="00E27503" w:rsidP="00504E7D">
      <w:pPr>
        <w:spacing w:line="276" w:lineRule="auto"/>
        <w:ind w:firstLine="709"/>
        <w:jc w:val="center"/>
        <w:rPr>
          <w:b/>
          <w:bCs/>
          <w:color w:val="1F497D"/>
          <w:sz w:val="16"/>
          <w:szCs w:val="16"/>
        </w:rPr>
      </w:pPr>
    </w:p>
    <w:tbl>
      <w:tblPr>
        <w:tblW w:w="0" w:type="auto"/>
        <w:tblInd w:w="-106" w:type="dxa"/>
        <w:tblLook w:val="00A0"/>
      </w:tblPr>
      <w:tblGrid>
        <w:gridCol w:w="8832"/>
        <w:gridCol w:w="844"/>
      </w:tblGrid>
      <w:tr w:rsidR="00E27503" w:rsidRPr="00F23903" w:rsidTr="0079006B">
        <w:trPr>
          <w:trHeight w:val="740"/>
        </w:trPr>
        <w:tc>
          <w:tcPr>
            <w:tcW w:w="8832" w:type="dxa"/>
          </w:tcPr>
          <w:p w:rsidR="00E27503" w:rsidRPr="00F23903" w:rsidRDefault="00E27503" w:rsidP="00CB09C6">
            <w:pPr>
              <w:pStyle w:val="a9"/>
              <w:numPr>
                <w:ilvl w:val="0"/>
                <w:numId w:val="14"/>
              </w:numPr>
              <w:ind w:left="601" w:hanging="601"/>
              <w:jc w:val="both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</w:pPr>
            <w:r w:rsidRPr="00F23903"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  <w:t>Раскрытие информации и заявления прогнозного характера</w:t>
            </w:r>
          </w:p>
        </w:tc>
        <w:tc>
          <w:tcPr>
            <w:tcW w:w="844" w:type="dxa"/>
            <w:vAlign w:val="center"/>
          </w:tcPr>
          <w:p w:rsidR="00E27503" w:rsidRPr="00F23903" w:rsidRDefault="004239CB" w:rsidP="004239CB">
            <w:pPr>
              <w:spacing w:line="276" w:lineRule="auto"/>
              <w:jc w:val="center"/>
              <w:rPr>
                <w:b/>
                <w:bCs/>
                <w:color w:val="0F243E"/>
              </w:rPr>
            </w:pPr>
            <w:r>
              <w:rPr>
                <w:b/>
                <w:bCs/>
                <w:color w:val="0F243E"/>
              </w:rPr>
              <w:t>5</w:t>
            </w:r>
          </w:p>
        </w:tc>
      </w:tr>
      <w:tr w:rsidR="00E27503" w:rsidRPr="00F23903" w:rsidTr="0079006B">
        <w:trPr>
          <w:trHeight w:val="348"/>
        </w:trPr>
        <w:tc>
          <w:tcPr>
            <w:tcW w:w="8832" w:type="dxa"/>
          </w:tcPr>
          <w:p w:rsidR="00E27503" w:rsidRPr="00F23903" w:rsidRDefault="00E27503" w:rsidP="00CB09C6">
            <w:pPr>
              <w:pStyle w:val="a9"/>
              <w:numPr>
                <w:ilvl w:val="0"/>
                <w:numId w:val="14"/>
              </w:numPr>
              <w:tabs>
                <w:tab w:val="left" w:pos="2410"/>
              </w:tabs>
              <w:ind w:left="601" w:hanging="601"/>
              <w:jc w:val="both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</w:pPr>
            <w:r w:rsidRPr="00F23903"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  <w:t>Об Обществе</w:t>
            </w:r>
          </w:p>
        </w:tc>
        <w:tc>
          <w:tcPr>
            <w:tcW w:w="844" w:type="dxa"/>
            <w:vAlign w:val="center"/>
          </w:tcPr>
          <w:p w:rsidR="00E27503" w:rsidRPr="00F23903" w:rsidRDefault="004239CB" w:rsidP="004239CB">
            <w:pPr>
              <w:spacing w:line="276" w:lineRule="auto"/>
              <w:jc w:val="center"/>
              <w:rPr>
                <w:b/>
                <w:bCs/>
                <w:color w:val="0F243E"/>
              </w:rPr>
            </w:pPr>
            <w:r>
              <w:rPr>
                <w:b/>
                <w:bCs/>
                <w:color w:val="0F243E"/>
              </w:rPr>
              <w:t>6</w:t>
            </w:r>
          </w:p>
        </w:tc>
      </w:tr>
      <w:tr w:rsidR="0055475B" w:rsidRPr="00F23903" w:rsidTr="0079006B">
        <w:trPr>
          <w:trHeight w:val="345"/>
        </w:trPr>
        <w:tc>
          <w:tcPr>
            <w:tcW w:w="8832" w:type="dxa"/>
            <w:vAlign w:val="center"/>
          </w:tcPr>
          <w:p w:rsidR="0055475B" w:rsidRPr="00F23903" w:rsidRDefault="0055475B" w:rsidP="00CB09C6">
            <w:pPr>
              <w:pStyle w:val="a9"/>
              <w:numPr>
                <w:ilvl w:val="1"/>
                <w:numId w:val="14"/>
              </w:numPr>
              <w:tabs>
                <w:tab w:val="left" w:pos="1168"/>
              </w:tabs>
              <w:ind w:left="601" w:firstLine="0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Сведения об Обществе</w:t>
            </w:r>
          </w:p>
        </w:tc>
        <w:tc>
          <w:tcPr>
            <w:tcW w:w="844" w:type="dxa"/>
            <w:vAlign w:val="center"/>
          </w:tcPr>
          <w:p w:rsidR="0055475B" w:rsidRDefault="004239CB" w:rsidP="004239CB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6</w:t>
            </w:r>
          </w:p>
        </w:tc>
      </w:tr>
      <w:tr w:rsidR="00E27503" w:rsidRPr="00F23903" w:rsidTr="0079006B">
        <w:trPr>
          <w:trHeight w:val="345"/>
        </w:trPr>
        <w:tc>
          <w:tcPr>
            <w:tcW w:w="8832" w:type="dxa"/>
            <w:vAlign w:val="center"/>
          </w:tcPr>
          <w:p w:rsidR="00E27503" w:rsidRPr="00F23903" w:rsidRDefault="004239CB" w:rsidP="00CB09C6">
            <w:pPr>
              <w:pStyle w:val="a9"/>
              <w:numPr>
                <w:ilvl w:val="1"/>
                <w:numId w:val="14"/>
              </w:numPr>
              <w:tabs>
                <w:tab w:val="left" w:pos="1168"/>
              </w:tabs>
              <w:ind w:left="601" w:firstLine="0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История</w:t>
            </w:r>
          </w:p>
        </w:tc>
        <w:tc>
          <w:tcPr>
            <w:tcW w:w="844" w:type="dxa"/>
            <w:vAlign w:val="center"/>
          </w:tcPr>
          <w:p w:rsidR="00E27503" w:rsidRPr="00F23903" w:rsidRDefault="00C16BB7" w:rsidP="0055475B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8</w:t>
            </w:r>
          </w:p>
        </w:tc>
      </w:tr>
      <w:tr w:rsidR="0055475B" w:rsidRPr="00F23903" w:rsidTr="0079006B">
        <w:tc>
          <w:tcPr>
            <w:tcW w:w="8832" w:type="dxa"/>
          </w:tcPr>
          <w:p w:rsidR="0055475B" w:rsidRDefault="004239CB" w:rsidP="00CB09C6">
            <w:pPr>
              <w:pStyle w:val="a9"/>
              <w:numPr>
                <w:ilvl w:val="1"/>
                <w:numId w:val="14"/>
              </w:numPr>
              <w:tabs>
                <w:tab w:val="left" w:pos="1168"/>
              </w:tabs>
              <w:ind w:left="601" w:firstLine="0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Краткая характеристика предприятия и его мощностей</w:t>
            </w:r>
          </w:p>
        </w:tc>
        <w:tc>
          <w:tcPr>
            <w:tcW w:w="844" w:type="dxa"/>
            <w:vAlign w:val="center"/>
          </w:tcPr>
          <w:p w:rsidR="0055475B" w:rsidRDefault="00C16BB7" w:rsidP="004239CB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9</w:t>
            </w:r>
          </w:p>
        </w:tc>
      </w:tr>
      <w:tr w:rsidR="00E27503" w:rsidRPr="00F23903" w:rsidTr="0079006B">
        <w:tc>
          <w:tcPr>
            <w:tcW w:w="8832" w:type="dxa"/>
          </w:tcPr>
          <w:p w:rsidR="00E27503" w:rsidRPr="00F23903" w:rsidRDefault="00E27503" w:rsidP="00CB09C6">
            <w:pPr>
              <w:pStyle w:val="a9"/>
              <w:numPr>
                <w:ilvl w:val="0"/>
                <w:numId w:val="14"/>
              </w:numPr>
              <w:tabs>
                <w:tab w:val="left" w:pos="2410"/>
              </w:tabs>
              <w:ind w:left="601" w:hanging="601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 w:rsidRPr="00C2677E"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  <w:t xml:space="preserve">Положение </w:t>
            </w:r>
            <w:r w:rsidR="0055475B"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  <w:t>акционерного общества в</w:t>
            </w:r>
            <w:r w:rsidRPr="00C2677E"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  <w:t xml:space="preserve"> отрасли</w:t>
            </w:r>
          </w:p>
        </w:tc>
        <w:tc>
          <w:tcPr>
            <w:tcW w:w="844" w:type="dxa"/>
            <w:vAlign w:val="center"/>
          </w:tcPr>
          <w:p w:rsidR="00E27503" w:rsidRPr="00F23903" w:rsidRDefault="00C16BB7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11</w:t>
            </w:r>
          </w:p>
        </w:tc>
      </w:tr>
      <w:tr w:rsidR="00E27503" w:rsidRPr="00F23903" w:rsidTr="0079006B">
        <w:tc>
          <w:tcPr>
            <w:tcW w:w="8832" w:type="dxa"/>
          </w:tcPr>
          <w:p w:rsidR="00E27503" w:rsidRPr="00F23903" w:rsidRDefault="0055475B" w:rsidP="00CB09C6">
            <w:pPr>
              <w:pStyle w:val="a9"/>
              <w:numPr>
                <w:ilvl w:val="1"/>
                <w:numId w:val="14"/>
              </w:numPr>
              <w:tabs>
                <w:tab w:val="left" w:pos="1168"/>
              </w:tabs>
              <w:ind w:left="601" w:firstLine="0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Обзор отрасли</w:t>
            </w:r>
          </w:p>
        </w:tc>
        <w:tc>
          <w:tcPr>
            <w:tcW w:w="844" w:type="dxa"/>
            <w:vAlign w:val="center"/>
          </w:tcPr>
          <w:p w:rsidR="00E27503" w:rsidRPr="00F23903" w:rsidRDefault="004239CB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1</w:t>
            </w:r>
            <w:r w:rsidR="00C16BB7">
              <w:rPr>
                <w:color w:val="0F243E"/>
              </w:rPr>
              <w:t>1</w:t>
            </w:r>
          </w:p>
        </w:tc>
      </w:tr>
      <w:tr w:rsidR="0055475B" w:rsidRPr="00F23903" w:rsidTr="0079006B">
        <w:tc>
          <w:tcPr>
            <w:tcW w:w="8832" w:type="dxa"/>
          </w:tcPr>
          <w:p w:rsidR="0055475B" w:rsidRPr="00F23903" w:rsidRDefault="0055475B" w:rsidP="00CB09C6">
            <w:pPr>
              <w:pStyle w:val="a9"/>
              <w:numPr>
                <w:ilvl w:val="1"/>
                <w:numId w:val="14"/>
              </w:numPr>
              <w:tabs>
                <w:tab w:val="left" w:pos="1168"/>
              </w:tabs>
              <w:ind w:left="601" w:firstLine="0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Положение ОАО «НКХП» в отрасли</w:t>
            </w:r>
          </w:p>
        </w:tc>
        <w:tc>
          <w:tcPr>
            <w:tcW w:w="844" w:type="dxa"/>
            <w:vAlign w:val="center"/>
          </w:tcPr>
          <w:p w:rsidR="0055475B" w:rsidRPr="00F23903" w:rsidRDefault="0055475B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1</w:t>
            </w:r>
            <w:r w:rsidR="00C16BB7">
              <w:rPr>
                <w:color w:val="0F243E"/>
              </w:rPr>
              <w:t>5</w:t>
            </w:r>
          </w:p>
        </w:tc>
      </w:tr>
      <w:tr w:rsidR="0055475B" w:rsidRPr="00F23903" w:rsidTr="0079006B">
        <w:tc>
          <w:tcPr>
            <w:tcW w:w="8832" w:type="dxa"/>
          </w:tcPr>
          <w:p w:rsidR="0055475B" w:rsidRPr="00F23903" w:rsidRDefault="0055475B" w:rsidP="00CB09C6">
            <w:pPr>
              <w:pStyle w:val="a9"/>
              <w:numPr>
                <w:ilvl w:val="1"/>
                <w:numId w:val="14"/>
              </w:numPr>
              <w:tabs>
                <w:tab w:val="left" w:pos="1168"/>
              </w:tabs>
              <w:ind w:left="601" w:firstLine="0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Перспективы развития и стратегия</w:t>
            </w:r>
          </w:p>
        </w:tc>
        <w:tc>
          <w:tcPr>
            <w:tcW w:w="844" w:type="dxa"/>
            <w:vAlign w:val="center"/>
          </w:tcPr>
          <w:p w:rsidR="0055475B" w:rsidRPr="00F23903" w:rsidRDefault="0055475B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1</w:t>
            </w:r>
            <w:r w:rsidR="00C16BB7">
              <w:rPr>
                <w:color w:val="0F243E"/>
              </w:rPr>
              <w:t>7</w:t>
            </w:r>
          </w:p>
        </w:tc>
      </w:tr>
      <w:tr w:rsidR="0055475B" w:rsidRPr="00F23903" w:rsidTr="0079006B">
        <w:trPr>
          <w:trHeight w:val="525"/>
        </w:trPr>
        <w:tc>
          <w:tcPr>
            <w:tcW w:w="8832" w:type="dxa"/>
            <w:vAlign w:val="bottom"/>
          </w:tcPr>
          <w:p w:rsidR="0055475B" w:rsidRPr="00F23903" w:rsidRDefault="0055475B" w:rsidP="00CB09C6">
            <w:pPr>
              <w:pStyle w:val="a9"/>
              <w:numPr>
                <w:ilvl w:val="0"/>
                <w:numId w:val="14"/>
              </w:numPr>
              <w:ind w:left="601" w:hanging="601"/>
              <w:jc w:val="both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  <w:t>Основные факторы риска</w:t>
            </w:r>
          </w:p>
        </w:tc>
        <w:tc>
          <w:tcPr>
            <w:tcW w:w="844" w:type="dxa"/>
            <w:vAlign w:val="center"/>
          </w:tcPr>
          <w:p w:rsidR="0055475B" w:rsidRPr="00F23903" w:rsidRDefault="0055475B" w:rsidP="00C16BB7">
            <w:pPr>
              <w:spacing w:line="276" w:lineRule="auto"/>
              <w:jc w:val="center"/>
              <w:rPr>
                <w:b/>
                <w:bCs/>
                <w:color w:val="0F243E"/>
              </w:rPr>
            </w:pPr>
            <w:r>
              <w:rPr>
                <w:b/>
                <w:bCs/>
                <w:color w:val="0F243E"/>
              </w:rPr>
              <w:t>1</w:t>
            </w:r>
            <w:r w:rsidR="00C16BB7">
              <w:rPr>
                <w:b/>
                <w:bCs/>
                <w:color w:val="0F243E"/>
              </w:rPr>
              <w:t>8</w:t>
            </w:r>
          </w:p>
        </w:tc>
      </w:tr>
      <w:tr w:rsidR="00E27503" w:rsidRPr="00F23903" w:rsidTr="0079006B">
        <w:trPr>
          <w:trHeight w:val="525"/>
        </w:trPr>
        <w:tc>
          <w:tcPr>
            <w:tcW w:w="8832" w:type="dxa"/>
            <w:vAlign w:val="bottom"/>
          </w:tcPr>
          <w:p w:rsidR="00E27503" w:rsidRPr="00E22595" w:rsidRDefault="00E27503" w:rsidP="00CB09C6">
            <w:pPr>
              <w:pStyle w:val="a9"/>
              <w:numPr>
                <w:ilvl w:val="0"/>
                <w:numId w:val="14"/>
              </w:numPr>
              <w:ind w:left="601" w:hanging="601"/>
              <w:jc w:val="both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</w:pPr>
            <w:r w:rsidRPr="00F23903"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  <w:t>Финансово – экономическая и хозяйственная деятельность ОАО «Н</w:t>
            </w:r>
            <w:r w:rsidR="00693D12"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  <w:t>КХП</w:t>
            </w:r>
            <w:r w:rsidRPr="00E22595"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  <w:t>»</w:t>
            </w:r>
          </w:p>
        </w:tc>
        <w:tc>
          <w:tcPr>
            <w:tcW w:w="844" w:type="dxa"/>
            <w:vAlign w:val="center"/>
          </w:tcPr>
          <w:p w:rsidR="00E27503" w:rsidRPr="00F23903" w:rsidRDefault="004239CB" w:rsidP="00C16BB7">
            <w:pPr>
              <w:spacing w:line="276" w:lineRule="auto"/>
              <w:jc w:val="center"/>
              <w:rPr>
                <w:b/>
                <w:bCs/>
                <w:color w:val="0F243E"/>
              </w:rPr>
            </w:pPr>
            <w:r>
              <w:rPr>
                <w:b/>
                <w:bCs/>
                <w:color w:val="0F243E"/>
              </w:rPr>
              <w:t>2</w:t>
            </w:r>
            <w:r w:rsidR="00C16BB7">
              <w:rPr>
                <w:b/>
                <w:bCs/>
                <w:color w:val="0F243E"/>
              </w:rPr>
              <w:t>3</w:t>
            </w:r>
          </w:p>
        </w:tc>
      </w:tr>
      <w:tr w:rsidR="00E27503" w:rsidRPr="00F23903" w:rsidTr="0079006B">
        <w:tc>
          <w:tcPr>
            <w:tcW w:w="8832" w:type="dxa"/>
          </w:tcPr>
          <w:p w:rsidR="00E27503" w:rsidRPr="00F23903" w:rsidRDefault="00E27503" w:rsidP="00CB09C6">
            <w:pPr>
              <w:pStyle w:val="a9"/>
              <w:numPr>
                <w:ilvl w:val="1"/>
                <w:numId w:val="14"/>
              </w:numPr>
              <w:tabs>
                <w:tab w:val="left" w:pos="1164"/>
              </w:tabs>
              <w:ind w:left="601" w:firstLine="0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 w:rsidRPr="00F23903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Основные финансово-экономические показатели деятельности Общества.</w:t>
            </w:r>
          </w:p>
        </w:tc>
        <w:tc>
          <w:tcPr>
            <w:tcW w:w="844" w:type="dxa"/>
            <w:vAlign w:val="center"/>
          </w:tcPr>
          <w:p w:rsidR="00E27503" w:rsidRPr="00F23903" w:rsidRDefault="004239CB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2</w:t>
            </w:r>
            <w:r w:rsidR="00C16BB7">
              <w:rPr>
                <w:color w:val="0F243E"/>
              </w:rPr>
              <w:t>3</w:t>
            </w:r>
          </w:p>
        </w:tc>
      </w:tr>
      <w:tr w:rsidR="00E27503" w:rsidRPr="00F23903" w:rsidTr="0079006B">
        <w:tc>
          <w:tcPr>
            <w:tcW w:w="8832" w:type="dxa"/>
          </w:tcPr>
          <w:p w:rsidR="00E27503" w:rsidRPr="00F23903" w:rsidRDefault="00C16BB7" w:rsidP="00C16BB7">
            <w:pPr>
              <w:pStyle w:val="a9"/>
              <w:numPr>
                <w:ilvl w:val="1"/>
                <w:numId w:val="14"/>
              </w:numPr>
              <w:tabs>
                <w:tab w:val="left" w:pos="1164"/>
              </w:tabs>
              <w:ind w:left="601" w:firstLine="0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 xml:space="preserve">Отчет о выплате начисленных (объявленных) дивидендах. </w:t>
            </w:r>
          </w:p>
        </w:tc>
        <w:tc>
          <w:tcPr>
            <w:tcW w:w="844" w:type="dxa"/>
            <w:vAlign w:val="center"/>
          </w:tcPr>
          <w:p w:rsidR="00E27503" w:rsidRPr="00F23903" w:rsidRDefault="00EE3BA2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2</w:t>
            </w:r>
            <w:r w:rsidR="00C16BB7">
              <w:rPr>
                <w:color w:val="0F243E"/>
              </w:rPr>
              <w:t>8</w:t>
            </w:r>
          </w:p>
        </w:tc>
      </w:tr>
      <w:tr w:rsidR="00E27503" w:rsidRPr="00F23903" w:rsidTr="0079006B">
        <w:trPr>
          <w:trHeight w:val="74"/>
        </w:trPr>
        <w:tc>
          <w:tcPr>
            <w:tcW w:w="8832" w:type="dxa"/>
          </w:tcPr>
          <w:p w:rsidR="00E27503" w:rsidRPr="00F23903" w:rsidRDefault="0055475B" w:rsidP="00CB09C6">
            <w:pPr>
              <w:pStyle w:val="a9"/>
              <w:numPr>
                <w:ilvl w:val="1"/>
                <w:numId w:val="14"/>
              </w:numPr>
              <w:tabs>
                <w:tab w:val="left" w:pos="1164"/>
              </w:tabs>
              <w:ind w:left="601" w:firstLine="0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Информация об использовании Обществом энергоресурсов</w:t>
            </w:r>
          </w:p>
        </w:tc>
        <w:tc>
          <w:tcPr>
            <w:tcW w:w="844" w:type="dxa"/>
            <w:vAlign w:val="center"/>
          </w:tcPr>
          <w:p w:rsidR="00E27503" w:rsidRPr="00F23903" w:rsidRDefault="00EE3BA2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2</w:t>
            </w:r>
            <w:r w:rsidR="00C16BB7">
              <w:rPr>
                <w:color w:val="0F243E"/>
              </w:rPr>
              <w:t>8</w:t>
            </w:r>
          </w:p>
        </w:tc>
      </w:tr>
      <w:tr w:rsidR="00E27503" w:rsidRPr="00F23903" w:rsidTr="0079006B">
        <w:tc>
          <w:tcPr>
            <w:tcW w:w="8832" w:type="dxa"/>
          </w:tcPr>
          <w:p w:rsidR="000D7AC3" w:rsidRPr="000D7AC3" w:rsidRDefault="000D7AC3" w:rsidP="000D7AC3">
            <w:pPr>
              <w:jc w:val="both"/>
              <w:rPr>
                <w:b/>
                <w:bCs/>
                <w:color w:val="0F243E"/>
              </w:rPr>
            </w:pPr>
          </w:p>
          <w:p w:rsidR="00E27503" w:rsidRPr="00F23903" w:rsidRDefault="00E27503" w:rsidP="00CB09C6">
            <w:pPr>
              <w:pStyle w:val="a9"/>
              <w:numPr>
                <w:ilvl w:val="0"/>
                <w:numId w:val="14"/>
              </w:numPr>
              <w:ind w:left="601" w:hanging="601"/>
              <w:jc w:val="both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</w:pPr>
            <w:r w:rsidRPr="00F23903"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</w:rPr>
              <w:t>Корпоративное управление</w:t>
            </w:r>
          </w:p>
        </w:tc>
        <w:tc>
          <w:tcPr>
            <w:tcW w:w="844" w:type="dxa"/>
            <w:vAlign w:val="center"/>
          </w:tcPr>
          <w:p w:rsidR="00E27503" w:rsidRPr="00C2029A" w:rsidRDefault="00EE3BA2" w:rsidP="00C16BB7">
            <w:pPr>
              <w:spacing w:line="276" w:lineRule="auto"/>
              <w:jc w:val="center"/>
              <w:rPr>
                <w:b/>
                <w:color w:val="0F243E"/>
              </w:rPr>
            </w:pPr>
            <w:r w:rsidRPr="00C2029A">
              <w:rPr>
                <w:b/>
                <w:color w:val="0F243E"/>
              </w:rPr>
              <w:t>2</w:t>
            </w:r>
            <w:r w:rsidR="00C16BB7">
              <w:rPr>
                <w:b/>
                <w:color w:val="0F243E"/>
              </w:rPr>
              <w:t>9</w:t>
            </w:r>
          </w:p>
        </w:tc>
      </w:tr>
      <w:tr w:rsidR="00BB3BDC" w:rsidRPr="00F23903" w:rsidTr="0079006B">
        <w:tc>
          <w:tcPr>
            <w:tcW w:w="8832" w:type="dxa"/>
          </w:tcPr>
          <w:p w:rsidR="00BB3BDC" w:rsidRPr="00F23903" w:rsidRDefault="00BB3BDC" w:rsidP="00CB09C6">
            <w:pPr>
              <w:pStyle w:val="a9"/>
              <w:numPr>
                <w:ilvl w:val="1"/>
                <w:numId w:val="14"/>
              </w:numPr>
              <w:ind w:left="1168" w:hanging="567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 xml:space="preserve">Структура органов управления и контроля </w:t>
            </w:r>
          </w:p>
        </w:tc>
        <w:tc>
          <w:tcPr>
            <w:tcW w:w="844" w:type="dxa"/>
            <w:vAlign w:val="center"/>
          </w:tcPr>
          <w:p w:rsidR="00BB3BDC" w:rsidRPr="00F23903" w:rsidRDefault="00EE3BA2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2</w:t>
            </w:r>
            <w:r w:rsidR="00C16BB7">
              <w:rPr>
                <w:color w:val="0F243E"/>
              </w:rPr>
              <w:t>9</w:t>
            </w:r>
          </w:p>
        </w:tc>
      </w:tr>
      <w:tr w:rsidR="00E27503" w:rsidRPr="00F23903" w:rsidTr="0079006B">
        <w:tc>
          <w:tcPr>
            <w:tcW w:w="8832" w:type="dxa"/>
          </w:tcPr>
          <w:p w:rsidR="00E27503" w:rsidRPr="00F23903" w:rsidRDefault="00E27503" w:rsidP="00CB09C6">
            <w:pPr>
              <w:pStyle w:val="a9"/>
              <w:numPr>
                <w:ilvl w:val="1"/>
                <w:numId w:val="14"/>
              </w:numPr>
              <w:ind w:left="1168" w:hanging="567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 w:rsidRPr="00F23903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Общее собрание акционеров</w:t>
            </w:r>
          </w:p>
        </w:tc>
        <w:tc>
          <w:tcPr>
            <w:tcW w:w="844" w:type="dxa"/>
            <w:vAlign w:val="center"/>
          </w:tcPr>
          <w:p w:rsidR="00E27503" w:rsidRPr="00F23903" w:rsidRDefault="00EE3BA2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2</w:t>
            </w:r>
            <w:r w:rsidR="00C16BB7">
              <w:rPr>
                <w:color w:val="0F243E"/>
              </w:rPr>
              <w:t>9</w:t>
            </w:r>
          </w:p>
        </w:tc>
      </w:tr>
      <w:tr w:rsidR="00E27503" w:rsidRPr="00F23903" w:rsidTr="0079006B">
        <w:trPr>
          <w:trHeight w:val="241"/>
        </w:trPr>
        <w:tc>
          <w:tcPr>
            <w:tcW w:w="8832" w:type="dxa"/>
          </w:tcPr>
          <w:p w:rsidR="00E27503" w:rsidRPr="00F23903" w:rsidRDefault="00E27503" w:rsidP="00CB09C6">
            <w:pPr>
              <w:pStyle w:val="a9"/>
              <w:numPr>
                <w:ilvl w:val="1"/>
                <w:numId w:val="14"/>
              </w:numPr>
              <w:ind w:left="1168" w:hanging="567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 w:rsidRPr="00F23903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Совет директоров Общества</w:t>
            </w:r>
          </w:p>
        </w:tc>
        <w:tc>
          <w:tcPr>
            <w:tcW w:w="844" w:type="dxa"/>
            <w:vAlign w:val="center"/>
          </w:tcPr>
          <w:p w:rsidR="00E27503" w:rsidRPr="00F23903" w:rsidRDefault="00EE3BA2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2</w:t>
            </w:r>
            <w:r w:rsidR="00C16BB7">
              <w:rPr>
                <w:color w:val="0F243E"/>
              </w:rPr>
              <w:t>9</w:t>
            </w:r>
          </w:p>
        </w:tc>
      </w:tr>
      <w:tr w:rsidR="00E27503" w:rsidRPr="00F23903" w:rsidTr="00EE3BA2">
        <w:trPr>
          <w:trHeight w:val="20"/>
        </w:trPr>
        <w:tc>
          <w:tcPr>
            <w:tcW w:w="8832" w:type="dxa"/>
            <w:vAlign w:val="center"/>
          </w:tcPr>
          <w:p w:rsidR="00E27503" w:rsidRPr="00EE3BA2" w:rsidRDefault="00E27503" w:rsidP="00EE3BA2">
            <w:pPr>
              <w:pStyle w:val="a9"/>
              <w:ind w:left="1168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 w:rsidRPr="00EE3BA2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Отчет Совета директоров по приоритетным направлениям деятельности Общества</w:t>
            </w:r>
          </w:p>
        </w:tc>
        <w:tc>
          <w:tcPr>
            <w:tcW w:w="844" w:type="dxa"/>
            <w:vAlign w:val="center"/>
          </w:tcPr>
          <w:p w:rsidR="00E27503" w:rsidRPr="00F23903" w:rsidRDefault="00EE3BA2" w:rsidP="00C16BB7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3</w:t>
            </w:r>
            <w:r w:rsidR="00C16BB7">
              <w:rPr>
                <w:color w:val="0F243E"/>
              </w:rPr>
              <w:t>6</w:t>
            </w:r>
          </w:p>
        </w:tc>
      </w:tr>
      <w:tr w:rsidR="00E27503" w:rsidRPr="00F23903" w:rsidTr="0079006B">
        <w:tc>
          <w:tcPr>
            <w:tcW w:w="8832" w:type="dxa"/>
          </w:tcPr>
          <w:p w:rsidR="00E27503" w:rsidRPr="00F23903" w:rsidRDefault="00E27503" w:rsidP="00CB09C6">
            <w:pPr>
              <w:pStyle w:val="a9"/>
              <w:numPr>
                <w:ilvl w:val="1"/>
                <w:numId w:val="14"/>
              </w:numPr>
              <w:ind w:left="1168" w:hanging="567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 w:rsidRPr="00F23903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Исполнительный орган Общества</w:t>
            </w:r>
          </w:p>
        </w:tc>
        <w:tc>
          <w:tcPr>
            <w:tcW w:w="844" w:type="dxa"/>
            <w:vAlign w:val="center"/>
          </w:tcPr>
          <w:p w:rsidR="00E27503" w:rsidRPr="00F23903" w:rsidRDefault="00EE3BA2" w:rsidP="00C2029A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3</w:t>
            </w:r>
            <w:r w:rsidR="00C2029A">
              <w:rPr>
                <w:color w:val="0F243E"/>
              </w:rPr>
              <w:t>7</w:t>
            </w:r>
          </w:p>
        </w:tc>
      </w:tr>
      <w:tr w:rsidR="00E27503" w:rsidRPr="00F23903" w:rsidTr="0079006B">
        <w:tc>
          <w:tcPr>
            <w:tcW w:w="8832" w:type="dxa"/>
          </w:tcPr>
          <w:p w:rsidR="00E27503" w:rsidRPr="00F23903" w:rsidRDefault="00E27503" w:rsidP="00CB09C6">
            <w:pPr>
              <w:pStyle w:val="a9"/>
              <w:numPr>
                <w:ilvl w:val="1"/>
                <w:numId w:val="14"/>
              </w:numPr>
              <w:ind w:left="1168" w:hanging="567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 w:rsidRPr="00F23903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lastRenderedPageBreak/>
              <w:t>Сведения о соблюдении Обществом Кодекса корпорати</w:t>
            </w:r>
            <w:r w:rsidR="007C59F9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в</w:t>
            </w:r>
            <w:r w:rsidRPr="00F23903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ного поведения.</w:t>
            </w:r>
          </w:p>
        </w:tc>
        <w:tc>
          <w:tcPr>
            <w:tcW w:w="844" w:type="dxa"/>
            <w:vAlign w:val="center"/>
          </w:tcPr>
          <w:p w:rsidR="00E27503" w:rsidRPr="00F23903" w:rsidRDefault="00EE3BA2" w:rsidP="00C2029A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3</w:t>
            </w:r>
            <w:r w:rsidR="00C2029A">
              <w:rPr>
                <w:color w:val="0F243E"/>
              </w:rPr>
              <w:t>8</w:t>
            </w:r>
          </w:p>
        </w:tc>
      </w:tr>
      <w:tr w:rsidR="00E27503" w:rsidRPr="00F23903" w:rsidTr="0079006B">
        <w:tc>
          <w:tcPr>
            <w:tcW w:w="8832" w:type="dxa"/>
          </w:tcPr>
          <w:p w:rsidR="00E27503" w:rsidRPr="00F23903" w:rsidRDefault="00E27503" w:rsidP="00CB09C6">
            <w:pPr>
              <w:pStyle w:val="a9"/>
              <w:numPr>
                <w:ilvl w:val="1"/>
                <w:numId w:val="14"/>
              </w:numPr>
              <w:ind w:left="1168" w:hanging="567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 w:rsidRPr="00F23903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Сведения о крупных сделках, совершенных Обществом в отчетном году.</w:t>
            </w:r>
          </w:p>
        </w:tc>
        <w:tc>
          <w:tcPr>
            <w:tcW w:w="844" w:type="dxa"/>
            <w:vAlign w:val="center"/>
          </w:tcPr>
          <w:p w:rsidR="00E27503" w:rsidRPr="00F23903" w:rsidRDefault="00EE3BA2" w:rsidP="00C2029A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3</w:t>
            </w:r>
            <w:r w:rsidR="00C2029A">
              <w:rPr>
                <w:color w:val="0F243E"/>
              </w:rPr>
              <w:t>9</w:t>
            </w:r>
          </w:p>
        </w:tc>
      </w:tr>
      <w:tr w:rsidR="007C59F9" w:rsidRPr="00F23903" w:rsidTr="0079006B">
        <w:tc>
          <w:tcPr>
            <w:tcW w:w="8832" w:type="dxa"/>
          </w:tcPr>
          <w:p w:rsidR="007C59F9" w:rsidRPr="00F23903" w:rsidRDefault="007C59F9" w:rsidP="00CB09C6">
            <w:pPr>
              <w:pStyle w:val="a9"/>
              <w:numPr>
                <w:ilvl w:val="1"/>
                <w:numId w:val="14"/>
              </w:numPr>
              <w:ind w:left="1168" w:hanging="567"/>
              <w:jc w:val="both"/>
              <w:rPr>
                <w:rFonts w:ascii="Times New Roman" w:hAnsi="Times New Roman" w:cs="Times New Roman"/>
                <w:color w:val="0F243E"/>
                <w:sz w:val="28"/>
                <w:szCs w:val="28"/>
              </w:rPr>
            </w:pPr>
            <w:r w:rsidRPr="007C59F9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Сведения о сделках с заинтересованностью, совершенных Обществом в отчетном году</w:t>
            </w:r>
          </w:p>
        </w:tc>
        <w:tc>
          <w:tcPr>
            <w:tcW w:w="844" w:type="dxa"/>
            <w:vAlign w:val="center"/>
          </w:tcPr>
          <w:p w:rsidR="007C59F9" w:rsidRDefault="00EE3BA2" w:rsidP="00C2029A">
            <w:pPr>
              <w:spacing w:line="276" w:lineRule="auto"/>
              <w:jc w:val="center"/>
              <w:rPr>
                <w:color w:val="0F243E"/>
              </w:rPr>
            </w:pPr>
            <w:r>
              <w:rPr>
                <w:color w:val="0F243E"/>
              </w:rPr>
              <w:t>3</w:t>
            </w:r>
            <w:r w:rsidR="00C2029A">
              <w:rPr>
                <w:color w:val="0F243E"/>
              </w:rPr>
              <w:t>9</w:t>
            </w:r>
          </w:p>
        </w:tc>
      </w:tr>
    </w:tbl>
    <w:p w:rsidR="00E27503" w:rsidRPr="00A173D5" w:rsidRDefault="00E27503" w:rsidP="00504E7D">
      <w:pPr>
        <w:tabs>
          <w:tab w:val="left" w:pos="2410"/>
        </w:tabs>
        <w:spacing w:line="276" w:lineRule="auto"/>
        <w:ind w:firstLine="709"/>
        <w:rPr>
          <w:b/>
          <w:bCs/>
          <w:color w:val="1F497D"/>
        </w:rPr>
      </w:pPr>
    </w:p>
    <w:p w:rsidR="00E27503" w:rsidRDefault="00E27503" w:rsidP="00504E7D">
      <w:pPr>
        <w:ind w:firstLine="709"/>
        <w:jc w:val="center"/>
        <w:rPr>
          <w:b/>
          <w:bCs/>
          <w:color w:val="0070C0"/>
          <w:sz w:val="40"/>
          <w:szCs w:val="40"/>
        </w:rPr>
      </w:pPr>
    </w:p>
    <w:p w:rsidR="00E27503" w:rsidRDefault="00E27503" w:rsidP="00504E7D">
      <w:pPr>
        <w:spacing w:after="200" w:line="276" w:lineRule="auto"/>
        <w:ind w:firstLine="709"/>
        <w:rPr>
          <w:b/>
          <w:bCs/>
          <w:color w:val="0070C0"/>
          <w:sz w:val="40"/>
          <w:szCs w:val="40"/>
        </w:rPr>
      </w:pPr>
      <w:r>
        <w:rPr>
          <w:b/>
          <w:bCs/>
          <w:color w:val="0070C0"/>
          <w:sz w:val="40"/>
          <w:szCs w:val="40"/>
        </w:rPr>
        <w:br w:type="page"/>
      </w:r>
    </w:p>
    <w:p w:rsidR="00E27503" w:rsidRPr="00DA679A" w:rsidRDefault="00E27503" w:rsidP="00CB09C6">
      <w:pPr>
        <w:pStyle w:val="5"/>
        <w:numPr>
          <w:ilvl w:val="0"/>
          <w:numId w:val="20"/>
        </w:numPr>
      </w:pPr>
      <w:r w:rsidRPr="00DA679A">
        <w:lastRenderedPageBreak/>
        <w:t>Раскрытие информации  и заявления прогнозного характера</w:t>
      </w:r>
    </w:p>
    <w:p w:rsidR="00E27503" w:rsidRDefault="00E27503" w:rsidP="00504E7D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E27503" w:rsidRPr="004D28AA" w:rsidRDefault="00E27503" w:rsidP="00504E7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D28AA">
        <w:t>Раскрытие информации в годовом отчете ОАО «</w:t>
      </w:r>
      <w:r>
        <w:t>НКХП</w:t>
      </w:r>
      <w:r w:rsidRPr="004D28AA">
        <w:t>» за 20</w:t>
      </w:r>
      <w:r>
        <w:t>1</w:t>
      </w:r>
      <w:r w:rsidR="00381E25">
        <w:t>4</w:t>
      </w:r>
      <w:r w:rsidRPr="004D28AA">
        <w:t xml:space="preserve"> г</w:t>
      </w:r>
      <w:r>
        <w:t>од</w:t>
      </w:r>
      <w:r w:rsidRPr="004D28AA">
        <w:t xml:space="preserve"> осуществляется в целях предоставления  акционер</w:t>
      </w:r>
      <w:r>
        <w:t>ам</w:t>
      </w:r>
      <w:r w:rsidR="00645A32">
        <w:t xml:space="preserve"> </w:t>
      </w:r>
      <w:r>
        <w:t>Общества</w:t>
      </w:r>
      <w:r w:rsidRPr="004D28AA">
        <w:t>, государственным органам, потенциальным  инвесторам и контрагентам, а также иным  заинтересованным лицам  наиболее полной и существенной информации о деятельности ОАО «</w:t>
      </w:r>
      <w:r>
        <w:t>НКХП</w:t>
      </w:r>
      <w:r w:rsidRPr="004D28AA">
        <w:t>» в 20</w:t>
      </w:r>
      <w:r>
        <w:t>1</w:t>
      </w:r>
      <w:r w:rsidR="00381E25">
        <w:t>4</w:t>
      </w:r>
      <w:r w:rsidRPr="004D28AA">
        <w:t xml:space="preserve"> г</w:t>
      </w:r>
      <w:r>
        <w:t>оду</w:t>
      </w:r>
      <w:r w:rsidRPr="004D28AA">
        <w:t xml:space="preserve"> с отражением динамики происходящих в Компании процессов, а также долгосрочных перспектив </w:t>
      </w:r>
      <w:r>
        <w:t>развития Общества</w:t>
      </w:r>
      <w:r w:rsidRPr="004D28AA">
        <w:t>.</w:t>
      </w:r>
    </w:p>
    <w:p w:rsidR="00E27503" w:rsidRPr="004D28AA" w:rsidRDefault="00E27503" w:rsidP="00504E7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Настоящий отчет подготовлен в соответствии с </w:t>
      </w:r>
      <w:r w:rsidRPr="004D28AA">
        <w:t>требованиям</w:t>
      </w:r>
      <w:r>
        <w:t>и</w:t>
      </w:r>
      <w:r w:rsidRPr="004D28AA">
        <w:t xml:space="preserve"> нормативно-правовых актов Российской Федерации, в том числе:</w:t>
      </w:r>
    </w:p>
    <w:p w:rsidR="00E27503" w:rsidRPr="004D28AA" w:rsidRDefault="00E27503" w:rsidP="00504E7D">
      <w:pPr>
        <w:numPr>
          <w:ilvl w:val="0"/>
          <w:numId w:val="1"/>
        </w:numPr>
        <w:tabs>
          <w:tab w:val="num" w:pos="-600"/>
          <w:tab w:val="left" w:pos="360"/>
        </w:tabs>
        <w:autoSpaceDE w:val="0"/>
        <w:autoSpaceDN w:val="0"/>
        <w:adjustRightInd w:val="0"/>
        <w:spacing w:line="276" w:lineRule="auto"/>
        <w:ind w:left="0" w:firstLine="709"/>
      </w:pPr>
      <w:r w:rsidRPr="004D28AA">
        <w:t>Федерального закона «Об акционерных обществах»</w:t>
      </w:r>
      <w:r>
        <w:t xml:space="preserve"> от 26 декабря 1995 года № 208-ФЗ.</w:t>
      </w:r>
    </w:p>
    <w:p w:rsidR="00E03F3A" w:rsidRDefault="00F81B67" w:rsidP="00E03F3A">
      <w:pPr>
        <w:pStyle w:val="40"/>
      </w:pPr>
      <w:r>
        <w:t>«</w:t>
      </w:r>
      <w:r w:rsidRPr="00F81B67">
        <w:t>Положени</w:t>
      </w:r>
      <w:r>
        <w:t>я</w:t>
      </w:r>
      <w:r w:rsidRPr="00F81B67">
        <w:t xml:space="preserve"> о раскрытии информации эмитентами эмиссионных ценных бумаг</w:t>
      </w:r>
      <w:r>
        <w:t>»</w:t>
      </w:r>
      <w:r w:rsidRPr="00F81B67">
        <w:t xml:space="preserve"> (утв. Банком России 30.12.2014 N 454-П) (Зарегистрировано в Минюсте России 12.02.2015 N 35989)</w:t>
      </w:r>
    </w:p>
    <w:p w:rsidR="00E27503" w:rsidRPr="00560D67" w:rsidRDefault="00E03F3A" w:rsidP="00E03F3A">
      <w:pPr>
        <w:pStyle w:val="40"/>
      </w:pPr>
      <w:r w:rsidRPr="00E03F3A">
        <w:t>Приказ ФСФР России от 02.02.2012 N 12-6/пз-н (ред. от 30.07.2013) "Об утверждении Положения о дополнительных требованиях к порядку подготовки, созыва и проведения общего собрания акционеров" (Зарегистрировано в Минюсте России 28.05.2012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E03F3A">
        <w:t>N 24341)</w:t>
      </w:r>
      <w:r w:rsidR="008B3AAD" w:rsidRPr="00560D67">
        <w:t>.</w:t>
      </w:r>
    </w:p>
    <w:p w:rsidR="00126B21" w:rsidRDefault="00126B21" w:rsidP="00504E7D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E27503" w:rsidRPr="000C1BC5" w:rsidRDefault="00E27503" w:rsidP="00504E7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0C1BC5">
        <w:t>Данный отчет представляет собой обзор состояния и результатов деятельности ОАО «</w:t>
      </w:r>
      <w:r>
        <w:t>НКХП</w:t>
      </w:r>
      <w:r w:rsidRPr="000C1BC5">
        <w:t>» за 20</w:t>
      </w:r>
      <w:r>
        <w:t>1</w:t>
      </w:r>
      <w:r w:rsidR="00381E25">
        <w:t>4</w:t>
      </w:r>
      <w:r w:rsidR="00755C58">
        <w:t xml:space="preserve"> </w:t>
      </w:r>
      <w:r w:rsidRPr="000C1BC5">
        <w:t xml:space="preserve">год, основных тенденций, которые могут повлиять на будущие результаты его деятельности, а также перспектив развития </w:t>
      </w:r>
      <w:r>
        <w:t>Общества</w:t>
      </w:r>
      <w:r w:rsidRPr="000C1BC5">
        <w:t>.</w:t>
      </w:r>
    </w:p>
    <w:p w:rsidR="00126B21" w:rsidRDefault="00E27503" w:rsidP="00504E7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0C1BC5">
        <w:t>В тексте настоящего документа слова «Общество», «Ком</w:t>
      </w:r>
      <w:r>
        <w:t>бинат</w:t>
      </w:r>
      <w:r w:rsidRPr="000C1BC5">
        <w:t>»,</w:t>
      </w:r>
      <w:r w:rsidR="008B3AAD">
        <w:t xml:space="preserve"> «Компания», </w:t>
      </w:r>
      <w:r w:rsidRPr="000C1BC5">
        <w:t xml:space="preserve"> местоимение «мы» и его различные формы означают </w:t>
      </w:r>
      <w:r w:rsidR="008B3AAD">
        <w:t>О</w:t>
      </w:r>
      <w:r>
        <w:t>ткрытое акционерное общество «Новороссийский комбинат хлебопродуктов»</w:t>
      </w:r>
      <w:r w:rsidRPr="000C1BC5">
        <w:t xml:space="preserve">. </w:t>
      </w:r>
    </w:p>
    <w:p w:rsidR="00E27503" w:rsidRPr="000C1BC5" w:rsidRDefault="00E27503" w:rsidP="00504E7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0C1BC5">
        <w:t>Настоящий отчет может, также, содержать заявления прогнозного характера. Такие слова, как «считает», «предполагает», «ожидает», «намеревается», «планирует» и подобные им, отражают существующие на настоящий момент прогнозы и мнения  руководства Ком</w:t>
      </w:r>
      <w:r>
        <w:t>бината о будущих результатах</w:t>
      </w:r>
      <w:r w:rsidRPr="000C1BC5">
        <w:t xml:space="preserve">. </w:t>
      </w:r>
    </w:p>
    <w:p w:rsidR="00E27503" w:rsidRDefault="00E27503" w:rsidP="000D7AC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1F497D"/>
        </w:rPr>
      </w:pPr>
      <w:r w:rsidRPr="000C1BC5">
        <w:t>Необходимо иметь в виду, что</w:t>
      </w:r>
      <w:r>
        <w:t xml:space="preserve"> в силу своей специфики прогнозные заявления связаны с риском и высокой </w:t>
      </w:r>
      <w:r w:rsidR="00AB3051">
        <w:t xml:space="preserve">степенью </w:t>
      </w:r>
      <w:r>
        <w:t>неопределенност</w:t>
      </w:r>
      <w:r w:rsidR="00AB3051">
        <w:t xml:space="preserve">и развития событий в отрасли, в </w:t>
      </w:r>
      <w:r w:rsidR="00126B21">
        <w:t>связи,</w:t>
      </w:r>
      <w:r w:rsidR="00AB3051">
        <w:t xml:space="preserve"> с чем</w:t>
      </w:r>
      <w:r>
        <w:t xml:space="preserve"> ф</w:t>
      </w:r>
      <w:r w:rsidRPr="000C1BC5">
        <w:t>актические результаты могут значительно отличаться от плановых и целевых показателей, ожидаемых результатов, оценок и намерений, содержащихся в прогнозных заявлениях</w:t>
      </w:r>
      <w:r>
        <w:t>.</w:t>
      </w:r>
      <w:r>
        <w:rPr>
          <w:b/>
          <w:bCs/>
          <w:color w:val="1F497D"/>
        </w:rPr>
        <w:br w:type="page"/>
      </w:r>
    </w:p>
    <w:p w:rsidR="00E27503" w:rsidRPr="00DA679A" w:rsidRDefault="00E27503" w:rsidP="00CB09C6">
      <w:pPr>
        <w:pStyle w:val="6"/>
        <w:numPr>
          <w:ilvl w:val="0"/>
          <w:numId w:val="20"/>
        </w:numPr>
      </w:pPr>
      <w:r w:rsidRPr="00DA679A">
        <w:lastRenderedPageBreak/>
        <w:t>Об Обществе</w:t>
      </w:r>
    </w:p>
    <w:p w:rsidR="00E27503" w:rsidRDefault="00E27503" w:rsidP="00BD3A99">
      <w:pPr>
        <w:pStyle w:val="7"/>
        <w:ind w:firstLine="0"/>
      </w:pPr>
    </w:p>
    <w:p w:rsidR="00995B36" w:rsidRPr="00F90777" w:rsidRDefault="00995B36" w:rsidP="00CB09C6">
      <w:pPr>
        <w:pStyle w:val="9"/>
        <w:numPr>
          <w:ilvl w:val="0"/>
          <w:numId w:val="22"/>
        </w:numPr>
      </w:pPr>
      <w:r>
        <w:t>Сведения об акционерном Обществе</w:t>
      </w:r>
    </w:p>
    <w:p w:rsidR="00995B36" w:rsidRPr="00F90777" w:rsidRDefault="00995B36" w:rsidP="00995B36">
      <w:pPr>
        <w:jc w:val="both"/>
        <w:rPr>
          <w:b/>
          <w:bCs/>
          <w:color w:val="0F243E"/>
        </w:rPr>
      </w:pPr>
    </w:p>
    <w:p w:rsidR="00995B36" w:rsidRPr="009D1EF2" w:rsidRDefault="00995B36" w:rsidP="009D1EF2">
      <w:pPr>
        <w:pStyle w:val="440"/>
        <w:rPr>
          <w:b w:val="0"/>
        </w:rPr>
      </w:pPr>
      <w:r w:rsidRPr="009D1EF2">
        <w:t xml:space="preserve">Полное фирменное наименование – </w:t>
      </w:r>
      <w:r w:rsidRPr="009D1EF2">
        <w:rPr>
          <w:b w:val="0"/>
        </w:rPr>
        <w:t>Открытое акционерное общество «Новороссийский комбинат хлебопродуктов»</w:t>
      </w:r>
    </w:p>
    <w:p w:rsidR="00995B36" w:rsidRPr="009D1EF2" w:rsidRDefault="00995B36" w:rsidP="009D1EF2">
      <w:pPr>
        <w:pStyle w:val="440"/>
      </w:pPr>
    </w:p>
    <w:p w:rsidR="00995B36" w:rsidRPr="009D1EF2" w:rsidRDefault="00995B36" w:rsidP="009D1EF2">
      <w:pPr>
        <w:pStyle w:val="440"/>
        <w:rPr>
          <w:b w:val="0"/>
        </w:rPr>
      </w:pPr>
      <w:r w:rsidRPr="009D1EF2">
        <w:t xml:space="preserve">Местонахождения и почтовый адрес – </w:t>
      </w:r>
      <w:r w:rsidRPr="009D1EF2">
        <w:rPr>
          <w:b w:val="0"/>
        </w:rPr>
        <w:t xml:space="preserve">353901, РФ, Краснодарский край, </w:t>
      </w:r>
      <w:r w:rsidR="00755C58">
        <w:rPr>
          <w:b w:val="0"/>
        </w:rPr>
        <w:t xml:space="preserve">                           </w:t>
      </w:r>
      <w:r w:rsidRPr="009D1EF2">
        <w:rPr>
          <w:b w:val="0"/>
        </w:rPr>
        <w:t>г. Новороссийск, ул. Элеваторная, 22.</w:t>
      </w:r>
    </w:p>
    <w:p w:rsidR="00995B36" w:rsidRPr="009D1EF2" w:rsidRDefault="00995B36" w:rsidP="009D1EF2">
      <w:pPr>
        <w:pStyle w:val="440"/>
      </w:pPr>
    </w:p>
    <w:p w:rsidR="00995B36" w:rsidRPr="009D1EF2" w:rsidRDefault="00995B36" w:rsidP="009D1EF2">
      <w:pPr>
        <w:pStyle w:val="440"/>
      </w:pPr>
      <w:r w:rsidRPr="009D1EF2">
        <w:t xml:space="preserve">Дата государственной регистрации общества и регистрационный номер – </w:t>
      </w:r>
      <w:r w:rsidR="00755C58" w:rsidRPr="00755C58">
        <w:rPr>
          <w:b w:val="0"/>
        </w:rPr>
        <w:t>0</w:t>
      </w:r>
      <w:r w:rsidRPr="009D1EF2">
        <w:rPr>
          <w:b w:val="0"/>
        </w:rPr>
        <w:t>1.07.</w:t>
      </w:r>
      <w:r w:rsidR="00755C58">
        <w:rPr>
          <w:b w:val="0"/>
        </w:rPr>
        <w:t>19</w:t>
      </w:r>
      <w:r w:rsidRPr="009D1EF2">
        <w:rPr>
          <w:b w:val="0"/>
        </w:rPr>
        <w:t>96г. № 319 Администрация г. Новороссийска</w:t>
      </w:r>
      <w:r w:rsidRPr="009D1EF2">
        <w:t>.</w:t>
      </w:r>
    </w:p>
    <w:p w:rsidR="00995B36" w:rsidRPr="009D1EF2" w:rsidRDefault="00995B36" w:rsidP="009D1EF2">
      <w:pPr>
        <w:pStyle w:val="440"/>
      </w:pPr>
    </w:p>
    <w:p w:rsidR="00995B36" w:rsidRPr="009D1EF2" w:rsidRDefault="00995B36" w:rsidP="009D1EF2">
      <w:pPr>
        <w:pStyle w:val="440"/>
      </w:pPr>
      <w:r w:rsidRPr="009D1EF2">
        <w:t>Информация об аудиторе общества:</w:t>
      </w:r>
    </w:p>
    <w:p w:rsidR="00381E25" w:rsidRPr="00C456C1" w:rsidRDefault="00381E25" w:rsidP="00C456C1">
      <w:pPr>
        <w:pStyle w:val="440"/>
      </w:pPr>
      <w:r w:rsidRPr="00C456C1">
        <w:rPr>
          <w:b w:val="0"/>
        </w:rPr>
        <w:t xml:space="preserve">Акционерное общество «БДО Юникон» (АО «БДО Юникон»).Зарегистрировано Инспекцией Министерства РФ по налогам и сборам № 26 по Южному административному округу г. Москвы за основным государственным регистрационным номером 1037739271701.Место нахождения: </w:t>
      </w:r>
      <w:r w:rsidRPr="00C456C1">
        <w:rPr>
          <w:b w:val="0"/>
        </w:rPr>
        <w:tab/>
        <w:t>117587, Россия, г. Москва, Варшавское шоссе, дом 125, строение 1, секция 11.</w:t>
      </w:r>
    </w:p>
    <w:p w:rsidR="00381E25" w:rsidRPr="00C456C1" w:rsidRDefault="00381E25" w:rsidP="00C456C1">
      <w:pPr>
        <w:pStyle w:val="440"/>
        <w:ind w:firstLine="709"/>
      </w:pPr>
      <w:r w:rsidRPr="00C456C1">
        <w:rPr>
          <w:b w:val="0"/>
        </w:rPr>
        <w:t xml:space="preserve">Телефон: </w:t>
      </w:r>
      <w:r w:rsidRPr="00C456C1">
        <w:rPr>
          <w:b w:val="0"/>
        </w:rPr>
        <w:tab/>
        <w:t>(495) 797 5665</w:t>
      </w:r>
    </w:p>
    <w:p w:rsidR="00381E25" w:rsidRPr="00C456C1" w:rsidRDefault="00381E25" w:rsidP="00C456C1">
      <w:pPr>
        <w:pStyle w:val="440"/>
        <w:ind w:firstLine="709"/>
      </w:pPr>
      <w:r w:rsidRPr="00C456C1">
        <w:rPr>
          <w:b w:val="0"/>
        </w:rPr>
        <w:t xml:space="preserve">Тел./факс: </w:t>
      </w:r>
      <w:r w:rsidRPr="00C456C1">
        <w:rPr>
          <w:b w:val="0"/>
        </w:rPr>
        <w:tab/>
        <w:t>(495) 797 5660</w:t>
      </w:r>
    </w:p>
    <w:p w:rsidR="00381E25" w:rsidRPr="00C456C1" w:rsidRDefault="00381E25" w:rsidP="00C456C1">
      <w:pPr>
        <w:pStyle w:val="440"/>
        <w:ind w:firstLine="709"/>
      </w:pPr>
      <w:r w:rsidRPr="00C456C1">
        <w:rPr>
          <w:b w:val="0"/>
        </w:rPr>
        <w:t xml:space="preserve">E-mail: </w:t>
      </w:r>
      <w:r w:rsidRPr="00C456C1">
        <w:rPr>
          <w:b w:val="0"/>
        </w:rPr>
        <w:tab/>
        <w:t>reception@bdo.ru</w:t>
      </w:r>
    </w:p>
    <w:p w:rsidR="00381E25" w:rsidRPr="00C456C1" w:rsidRDefault="00381E25" w:rsidP="00C456C1">
      <w:pPr>
        <w:pStyle w:val="440"/>
        <w:ind w:firstLine="709"/>
      </w:pPr>
      <w:r w:rsidRPr="00C456C1">
        <w:rPr>
          <w:b w:val="0"/>
        </w:rPr>
        <w:t xml:space="preserve">Web: </w:t>
      </w:r>
      <w:r w:rsidRPr="00C456C1">
        <w:rPr>
          <w:b w:val="0"/>
        </w:rPr>
        <w:tab/>
        <w:t>www.bdo.ru</w:t>
      </w:r>
    </w:p>
    <w:p w:rsidR="00381E25" w:rsidRPr="00C456C1" w:rsidRDefault="00381E25" w:rsidP="00C456C1">
      <w:pPr>
        <w:pStyle w:val="440"/>
      </w:pPr>
      <w:r w:rsidRPr="00C456C1">
        <w:rPr>
          <w:b w:val="0"/>
        </w:rPr>
        <w:t>АО «БДО Юникон» является членом профессионального аудиторского объединения Некоммерческое партнерство «Аудиторская Палата России», основной регистрационный номер записи в государственном реестре аудиторов и аудиторских организаций 10201018307.</w:t>
      </w:r>
    </w:p>
    <w:p w:rsidR="00381E25" w:rsidRPr="00C456C1" w:rsidRDefault="00381E25" w:rsidP="00C456C1">
      <w:pPr>
        <w:pStyle w:val="440"/>
      </w:pPr>
      <w:r w:rsidRPr="00C456C1">
        <w:rPr>
          <w:b w:val="0"/>
        </w:rPr>
        <w:t xml:space="preserve">АО «БДО Юникон» </w:t>
      </w:r>
      <w:r w:rsidRPr="00C456C1">
        <w:rPr>
          <w:b w:val="0"/>
        </w:rPr>
        <w:sym w:font="Symbol" w:char="F02D"/>
      </w:r>
      <w:r w:rsidRPr="00C456C1">
        <w:rPr>
          <w:b w:val="0"/>
        </w:rPr>
        <w:t xml:space="preserve"> независимая национальная аудиторская компания, входящая в состав международного объединения BDO.</w:t>
      </w:r>
    </w:p>
    <w:p w:rsidR="00995B36" w:rsidRPr="009D1EF2" w:rsidRDefault="00995B36" w:rsidP="009D1EF2">
      <w:pPr>
        <w:pStyle w:val="440"/>
        <w:rPr>
          <w:color w:val="FF0000"/>
        </w:rPr>
      </w:pPr>
    </w:p>
    <w:p w:rsidR="00995B36" w:rsidRPr="009D1EF2" w:rsidRDefault="00995B36" w:rsidP="009D1EF2">
      <w:pPr>
        <w:pStyle w:val="440"/>
      </w:pPr>
      <w:r w:rsidRPr="009D1EF2">
        <w:t>Информация о реестродержателе общества:</w:t>
      </w:r>
    </w:p>
    <w:p w:rsidR="00995B36" w:rsidRPr="009D1EF2" w:rsidRDefault="00995B36" w:rsidP="009D1EF2">
      <w:pPr>
        <w:pStyle w:val="440"/>
        <w:rPr>
          <w:b w:val="0"/>
        </w:rPr>
      </w:pPr>
      <w:r w:rsidRPr="009D1EF2">
        <w:rPr>
          <w:b w:val="0"/>
        </w:rPr>
        <w:t xml:space="preserve">полное фирменное наименование: </w:t>
      </w:r>
      <w:r w:rsidR="00190CC6" w:rsidRPr="00190CC6">
        <w:rPr>
          <w:b w:val="0"/>
          <w:i/>
        </w:rPr>
        <w:t>Закрытое акционерное общество «Регистратор КРЦ»</w:t>
      </w:r>
      <w:r w:rsidRPr="009D1EF2">
        <w:rPr>
          <w:b w:val="0"/>
        </w:rPr>
        <w:t>.</w:t>
      </w:r>
    </w:p>
    <w:p w:rsidR="00995B36" w:rsidRPr="009D1EF2" w:rsidRDefault="00995B36" w:rsidP="009D1EF2">
      <w:pPr>
        <w:pStyle w:val="440"/>
        <w:rPr>
          <w:b w:val="0"/>
        </w:rPr>
      </w:pPr>
      <w:r w:rsidRPr="009D1EF2">
        <w:rPr>
          <w:b w:val="0"/>
        </w:rPr>
        <w:t>номер лицензии и дата ее получения: № 10-000-1-00279 от 24.12.2002 (бессрочная).</w:t>
      </w:r>
    </w:p>
    <w:p w:rsidR="00995B36" w:rsidRPr="009D1EF2" w:rsidRDefault="00995B36" w:rsidP="009D1EF2">
      <w:pPr>
        <w:pStyle w:val="440"/>
        <w:rPr>
          <w:b w:val="0"/>
        </w:rPr>
      </w:pPr>
      <w:r w:rsidRPr="009D1EF2">
        <w:rPr>
          <w:b w:val="0"/>
        </w:rPr>
        <w:t>адрес: г. Краснодар, ул. Филатова, 17 ДК ВНИИМК.</w:t>
      </w:r>
    </w:p>
    <w:p w:rsidR="00995B36" w:rsidRPr="009D1EF2" w:rsidRDefault="00995B36" w:rsidP="009D1EF2">
      <w:pPr>
        <w:pStyle w:val="440"/>
      </w:pPr>
    </w:p>
    <w:p w:rsidR="009D1EF2" w:rsidRDefault="00995B36" w:rsidP="009D1EF2">
      <w:pPr>
        <w:pStyle w:val="440"/>
      </w:pPr>
      <w:r w:rsidRPr="009D1EF2">
        <w:t>Сведения о дочерних и зависимых организациях общества</w:t>
      </w:r>
      <w:r w:rsidR="009D1EF2">
        <w:t>:</w:t>
      </w:r>
    </w:p>
    <w:p w:rsidR="00995B36" w:rsidRPr="009D1EF2" w:rsidRDefault="00995B36" w:rsidP="009D1EF2">
      <w:pPr>
        <w:pStyle w:val="440"/>
        <w:rPr>
          <w:b w:val="0"/>
        </w:rPr>
      </w:pPr>
      <w:r w:rsidRPr="009D1EF2">
        <w:rPr>
          <w:b w:val="0"/>
        </w:rPr>
        <w:t xml:space="preserve">Дочерних и зависимых обществ нет. </w:t>
      </w:r>
    </w:p>
    <w:p w:rsidR="00995B36" w:rsidRPr="009D1EF2" w:rsidRDefault="00995B36" w:rsidP="009D1EF2">
      <w:pPr>
        <w:pStyle w:val="440"/>
      </w:pPr>
    </w:p>
    <w:p w:rsidR="00995B36" w:rsidRPr="009D1EF2" w:rsidRDefault="00995B36" w:rsidP="009D1EF2">
      <w:pPr>
        <w:pStyle w:val="440"/>
      </w:pPr>
      <w:r w:rsidRPr="009D1EF2">
        <w:t>Контактная информация</w:t>
      </w:r>
    </w:p>
    <w:p w:rsidR="00995B36" w:rsidRPr="009D1EF2" w:rsidRDefault="00995B36" w:rsidP="00BF7CDF">
      <w:pPr>
        <w:pStyle w:val="440"/>
        <w:ind w:left="709" w:hanging="1"/>
      </w:pPr>
      <w:r w:rsidRPr="009D1EF2">
        <w:rPr>
          <w:b w:val="0"/>
        </w:rPr>
        <w:t>Наиболее полную информацию  о Комбинате мож</w:t>
      </w:r>
      <w:r w:rsidR="009D1EF2">
        <w:rPr>
          <w:b w:val="0"/>
        </w:rPr>
        <w:t>но</w:t>
      </w:r>
      <w:r w:rsidRPr="009D1EF2">
        <w:rPr>
          <w:b w:val="0"/>
        </w:rPr>
        <w:t xml:space="preserve"> найти на  официальном сайте:</w:t>
      </w:r>
      <w:r w:rsidR="00190CC6">
        <w:rPr>
          <w:b w:val="0"/>
        </w:rPr>
        <w:t xml:space="preserve"> </w:t>
      </w:r>
      <w:hyperlink r:id="rId10" w:history="1">
        <w:r w:rsidRPr="009D1EF2">
          <w:rPr>
            <w:rStyle w:val="ad"/>
          </w:rPr>
          <w:t>http://www.</w:t>
        </w:r>
        <w:r w:rsidRPr="009D1EF2">
          <w:rPr>
            <w:rStyle w:val="ad"/>
            <w:lang w:val="en-US"/>
          </w:rPr>
          <w:t>novoroskhp</w:t>
        </w:r>
        <w:r w:rsidRPr="009D1EF2">
          <w:rPr>
            <w:rStyle w:val="ad"/>
          </w:rPr>
          <w:t>.</w:t>
        </w:r>
        <w:r w:rsidRPr="009D1EF2">
          <w:rPr>
            <w:rStyle w:val="ad"/>
            <w:lang w:val="en-US"/>
          </w:rPr>
          <w:t>ru</w:t>
        </w:r>
        <w:r w:rsidRPr="009D1EF2">
          <w:rPr>
            <w:rStyle w:val="ad"/>
          </w:rPr>
          <w:t>/</w:t>
        </w:r>
      </w:hyperlink>
      <w:r w:rsidRPr="009D1EF2">
        <w:t>.</w:t>
      </w:r>
    </w:p>
    <w:p w:rsidR="00995B36" w:rsidRPr="009D1EF2" w:rsidRDefault="00995B36" w:rsidP="009D1EF2">
      <w:pPr>
        <w:pStyle w:val="440"/>
      </w:pPr>
    </w:p>
    <w:p w:rsidR="00995B36" w:rsidRPr="009D1EF2" w:rsidRDefault="00995B36" w:rsidP="009D1EF2">
      <w:pPr>
        <w:pStyle w:val="440"/>
      </w:pPr>
      <w:r w:rsidRPr="009D1EF2">
        <w:t>Тел.:    +7 (8617) 67-80-41</w:t>
      </w:r>
    </w:p>
    <w:p w:rsidR="00995B36" w:rsidRPr="009D1EF2" w:rsidRDefault="00995B36" w:rsidP="009D1EF2">
      <w:pPr>
        <w:pStyle w:val="440"/>
      </w:pPr>
      <w:r w:rsidRPr="009D1EF2">
        <w:t>Факс:  +7 (8617) 67-80-30</w:t>
      </w:r>
    </w:p>
    <w:p w:rsidR="00995B36" w:rsidRPr="009D1EF2" w:rsidRDefault="00995B36" w:rsidP="009D1EF2">
      <w:pPr>
        <w:pStyle w:val="440"/>
      </w:pPr>
      <w:r w:rsidRPr="009D1EF2">
        <w:rPr>
          <w:lang w:val="en-US"/>
        </w:rPr>
        <w:t>Mail</w:t>
      </w:r>
      <w:r w:rsidRPr="009D1EF2">
        <w:t xml:space="preserve">:  </w:t>
      </w:r>
      <w:hyperlink r:id="rId11" w:history="1">
        <w:r w:rsidRPr="009D1EF2">
          <w:rPr>
            <w:rStyle w:val="ad"/>
            <w:lang w:val="en-US"/>
          </w:rPr>
          <w:t>referent</w:t>
        </w:r>
        <w:r w:rsidRPr="009D1EF2">
          <w:rPr>
            <w:rStyle w:val="ad"/>
          </w:rPr>
          <w:t>@</w:t>
        </w:r>
        <w:r w:rsidRPr="009D1EF2">
          <w:rPr>
            <w:rStyle w:val="ad"/>
            <w:lang w:val="en-US"/>
          </w:rPr>
          <w:t>novoroskhp</w:t>
        </w:r>
        <w:r w:rsidRPr="009D1EF2">
          <w:rPr>
            <w:rStyle w:val="ad"/>
          </w:rPr>
          <w:t>.</w:t>
        </w:r>
        <w:r w:rsidRPr="009D1EF2">
          <w:rPr>
            <w:rStyle w:val="ad"/>
            <w:lang w:val="en-US"/>
          </w:rPr>
          <w:t>ru</w:t>
        </w:r>
      </w:hyperlink>
    </w:p>
    <w:p w:rsidR="00995B36" w:rsidRPr="009D1EF2" w:rsidRDefault="00995B36" w:rsidP="009D1EF2">
      <w:pPr>
        <w:pStyle w:val="440"/>
      </w:pPr>
    </w:p>
    <w:p w:rsidR="009E252F" w:rsidRPr="009D1EF2" w:rsidRDefault="009E252F" w:rsidP="009D1EF2">
      <w:pPr>
        <w:pStyle w:val="440"/>
      </w:pPr>
      <w:r w:rsidRPr="009D1EF2">
        <w:t>Основн</w:t>
      </w:r>
      <w:r w:rsidR="009D1EF2" w:rsidRPr="009D1EF2">
        <w:t>ые</w:t>
      </w:r>
      <w:r w:rsidRPr="009D1EF2">
        <w:t xml:space="preserve"> вид</w:t>
      </w:r>
      <w:r w:rsidR="009D1EF2" w:rsidRPr="009D1EF2">
        <w:t>ы</w:t>
      </w:r>
      <w:r w:rsidRPr="009D1EF2">
        <w:t xml:space="preserve"> деятельности: </w:t>
      </w:r>
    </w:p>
    <w:p w:rsidR="009E252F" w:rsidRPr="009E252F" w:rsidRDefault="009E252F" w:rsidP="00CB09C6">
      <w:pPr>
        <w:pStyle w:val="a9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52F">
        <w:rPr>
          <w:rFonts w:ascii="Times New Roman" w:hAnsi="Times New Roman" w:cs="Times New Roman"/>
          <w:sz w:val="24"/>
          <w:szCs w:val="24"/>
        </w:rPr>
        <w:lastRenderedPageBreak/>
        <w:t>закупка, приемка, послеуборочная обработка, обеспечение сохранности и реализации в установленном порядке зерна, маслосемян, сортовых семян, зерновых и масличных культур;</w:t>
      </w:r>
    </w:p>
    <w:p w:rsidR="009E252F" w:rsidRPr="009E252F" w:rsidRDefault="009E252F" w:rsidP="00CB09C6">
      <w:pPr>
        <w:pStyle w:val="a9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52F">
        <w:rPr>
          <w:rFonts w:ascii="Times New Roman" w:hAnsi="Times New Roman" w:cs="Times New Roman"/>
          <w:sz w:val="24"/>
          <w:szCs w:val="24"/>
        </w:rPr>
        <w:t>производство и реализация муки, крупы;</w:t>
      </w:r>
    </w:p>
    <w:p w:rsidR="009E252F" w:rsidRPr="009E252F" w:rsidRDefault="009E252F" w:rsidP="00CB09C6">
      <w:pPr>
        <w:pStyle w:val="a9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52F">
        <w:rPr>
          <w:rFonts w:ascii="Times New Roman" w:hAnsi="Times New Roman" w:cs="Times New Roman"/>
          <w:sz w:val="24"/>
          <w:szCs w:val="24"/>
        </w:rPr>
        <w:t>погрузочно-разгрузочные работы и др.</w:t>
      </w:r>
    </w:p>
    <w:p w:rsidR="00DA1924" w:rsidRDefault="00DA1924">
      <w:pPr>
        <w:rPr>
          <w:b/>
          <w:bCs/>
          <w:color w:val="0F243E"/>
        </w:rPr>
      </w:pPr>
      <w:r>
        <w:br w:type="page"/>
      </w:r>
    </w:p>
    <w:p w:rsidR="00E27503" w:rsidRDefault="00E27503" w:rsidP="00CB09C6">
      <w:pPr>
        <w:pStyle w:val="9"/>
        <w:numPr>
          <w:ilvl w:val="0"/>
          <w:numId w:val="22"/>
        </w:numPr>
      </w:pPr>
      <w:r w:rsidRPr="00B60CFB">
        <w:lastRenderedPageBreak/>
        <w:t>И</w:t>
      </w:r>
      <w:r>
        <w:t>стория</w:t>
      </w:r>
      <w:r w:rsidR="00DA11CC">
        <w:t xml:space="preserve"> Общества</w:t>
      </w:r>
    </w:p>
    <w:p w:rsidR="0055475B" w:rsidRDefault="0055475B" w:rsidP="0055475B">
      <w:pPr>
        <w:pStyle w:val="9"/>
        <w:ind w:left="1069" w:firstLine="0"/>
      </w:pPr>
    </w:p>
    <w:p w:rsidR="00E27503" w:rsidRPr="00572A8D" w:rsidRDefault="00E27503" w:rsidP="00913366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В начале 80-х годов XIX века в России был разработан новый план железнодорожного строительства. В числе 17 железных дорог, указанных в представлении Министерства путей сообщения в Кабинет Министров от 8 апреля 1882 года, новороссийская ветвь Ростово-Владикавказской железной дороги к Черному морю была отмечена как одна из «наиболее необходимых», и осенью 1884 года был принят проект железнодорожной линии «Тихорецкая-Новороссийск». Концессия на строительство была выдана Обществу Владикавказской железной дороги. В результате открытия железнодорожного сообщения в Новороссийск поступает большое количество зерна с Дона и Приволжья, Ставрополья и Кубани. В связи с тем, что каменные амбары уже не могли обеспечить необходимый объем хранение, Обществом Владикавказской железной дороги принимается решение строительства Новороссийского силосного амбар-элеватора. Он был сооружен по американскому типу и не имел себе равных не только в России, но и в Европе.</w:t>
      </w:r>
      <w:r w:rsidR="00FE744C">
        <w:rPr>
          <w:sz w:val="24"/>
          <w:szCs w:val="24"/>
        </w:rPr>
        <w:t xml:space="preserve"> </w:t>
      </w:r>
      <w:r w:rsidRPr="00572A8D">
        <w:rPr>
          <w:sz w:val="24"/>
          <w:szCs w:val="24"/>
        </w:rPr>
        <w:t xml:space="preserve">Автором проекта был архитектор Кербедз С.И., а строительство вел инженер Шеснович А.Н., </w:t>
      </w:r>
      <w:r w:rsidR="00755C58">
        <w:rPr>
          <w:sz w:val="24"/>
          <w:szCs w:val="24"/>
        </w:rPr>
        <w:t xml:space="preserve">так же </w:t>
      </w:r>
      <w:r w:rsidRPr="00572A8D">
        <w:rPr>
          <w:sz w:val="24"/>
          <w:szCs w:val="24"/>
        </w:rPr>
        <w:t xml:space="preserve">под его руководством </w:t>
      </w:r>
      <w:r w:rsidR="00755C58" w:rsidRPr="00572A8D">
        <w:rPr>
          <w:sz w:val="24"/>
          <w:szCs w:val="24"/>
        </w:rPr>
        <w:t xml:space="preserve">на Новороссийском силосном амбар-элеваторе </w:t>
      </w:r>
      <w:r w:rsidRPr="00572A8D">
        <w:rPr>
          <w:sz w:val="24"/>
          <w:szCs w:val="24"/>
        </w:rPr>
        <w:t>была построена</w:t>
      </w:r>
      <w:r w:rsidR="00755C58">
        <w:rPr>
          <w:sz w:val="24"/>
          <w:szCs w:val="24"/>
        </w:rPr>
        <w:t xml:space="preserve"> первая в мире</w:t>
      </w:r>
      <w:r w:rsidRPr="00572A8D">
        <w:rPr>
          <w:sz w:val="24"/>
          <w:szCs w:val="24"/>
        </w:rPr>
        <w:t xml:space="preserve"> </w:t>
      </w:r>
      <w:r w:rsidR="00755C58">
        <w:rPr>
          <w:sz w:val="24"/>
          <w:szCs w:val="24"/>
        </w:rPr>
        <w:t>электростанция 3-х фазного тока</w:t>
      </w:r>
      <w:r w:rsidRPr="00572A8D">
        <w:rPr>
          <w:sz w:val="24"/>
          <w:szCs w:val="24"/>
        </w:rPr>
        <w:t xml:space="preserve"> мощностью 1200 квт. Для того времени это было уникальное сооружение. Благодаря электрификации и механизации число рабочих на элеваторе было всего 60 человек. Основание элеватора состояло из 364 силосов шестигранного сечения общим объемом 3 млн. пудов зерна (порядка 49 000 тонн). Его длина была около 160 метров, ширина - около 30, высота силосных корпусов – 30 метров, а высота башни – 40. Все это позволило увеличить экспорт зерна до 40-45 млн. пудов в год (655 000 – 737 000 тонн).</w:t>
      </w:r>
    </w:p>
    <w:p w:rsidR="00E27503" w:rsidRPr="00572A8D" w:rsidRDefault="00E27503" w:rsidP="00913366">
      <w:pPr>
        <w:ind w:firstLine="709"/>
        <w:jc w:val="both"/>
        <w:rPr>
          <w:b/>
          <w:bCs/>
          <w:color w:val="1F497D"/>
          <w:sz w:val="24"/>
          <w:szCs w:val="24"/>
        </w:rPr>
      </w:pPr>
      <w:r w:rsidRPr="00572A8D">
        <w:rPr>
          <w:sz w:val="24"/>
          <w:szCs w:val="24"/>
        </w:rPr>
        <w:t>В годы Гражданской войны элеватор был разграблен. В период после восстановления работы по выгрузке из вагонов производились в ручную, погрузка в суда производилась при помощи опрокидывающихся ковшов. В связи с низким уровнем механизации погрузо-разгрузочных работ численность грузчиков составила 1000 человек, в их числе работал русский силач Иван Поддубный. В 1928 году была построена транспортная галерея подачи зерна на пристань с четырьмя транспортерами и четырьмя зерноперегружателями общей производительностью 400 тонн в час.</w:t>
      </w:r>
    </w:p>
    <w:p w:rsidR="00E27503" w:rsidRPr="00572A8D" w:rsidRDefault="00E27503" w:rsidP="00504E7D">
      <w:pPr>
        <w:ind w:firstLine="709"/>
        <w:rPr>
          <w:sz w:val="24"/>
          <w:szCs w:val="24"/>
        </w:rPr>
      </w:pPr>
    </w:p>
    <w:p w:rsidR="00E27503" w:rsidRPr="00572A8D" w:rsidRDefault="00E27503" w:rsidP="00504E7D">
      <w:pPr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В годы Великой Отечественной войны, в сентябре 1942 года, при оккупации города Новороссийска, немецкие войска закрепились на территории элеватора, сделав его неприступной крепостью. Лишь 10 сентября 1943 года рота автоматчиков-десантников 393 Новороссийского отдельного батальона морской пехоты штурмом овладела элеватором и на протяжении 6 суток обороняла его до подхода основных сил и полного освобождения. К концу 1943 года, для восстановления элеватора, была создана строительная организация «Севкавзаготсторой». Усилиями тружеников элеватор был возрожден. В 1950 году были построены мельзавод трехсортного помола и мельзавод односортного помола, 3 склада готовой продукции, склад отрубей, мехмастерские, котельная и другие служебные помещения. С увеличением объемов экспортных операций началось проектирование и строительство нового элеватора, который был сдан в эксплуатацию в 1958 году. В 1962 году было закончено строительство отгрузочной галереи подачи зерна на воду, производительностью 1400 тонн в час. В 1975 году элеватор переименован в Новороссийский комбинат хлебопродуктов, к нему был присоединен Анапский хлебоприемный пункт. В 1980 году начато строительство комплекса по расширению элеватора с приемным устройством зерна из морских судов и погрузкой его в железнодорожные вагоны непосредственно из силосов вновь построенного элеватора.</w:t>
      </w:r>
    </w:p>
    <w:p w:rsidR="00E27503" w:rsidRPr="00572A8D" w:rsidRDefault="00E27503" w:rsidP="00504E7D">
      <w:pPr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lastRenderedPageBreak/>
        <w:t>В настоящее время Новороссийский комбинат хлебопродуктов представляет собой один из крупнейших экспортно-ориентированных перегрузочных комплексов, с общим объемом перевалки зерновых культур порядка 3,5 млн. тонн в год.</w:t>
      </w:r>
    </w:p>
    <w:p w:rsidR="00E27503" w:rsidRPr="00975873" w:rsidRDefault="00E27503" w:rsidP="00504E7D">
      <w:pPr>
        <w:tabs>
          <w:tab w:val="left" w:pos="2410"/>
        </w:tabs>
        <w:spacing w:line="276" w:lineRule="auto"/>
        <w:ind w:firstLine="709"/>
        <w:rPr>
          <w:b/>
          <w:bCs/>
          <w:color w:val="1F497D"/>
        </w:rPr>
      </w:pPr>
    </w:p>
    <w:p w:rsidR="00E27503" w:rsidRDefault="00E27503" w:rsidP="00CB09C6">
      <w:pPr>
        <w:pStyle w:val="9"/>
        <w:numPr>
          <w:ilvl w:val="0"/>
          <w:numId w:val="22"/>
        </w:numPr>
      </w:pPr>
      <w:r w:rsidRPr="002B270D">
        <w:t>Краткая характеристика деятельности предприятия и его мощностей.</w:t>
      </w:r>
    </w:p>
    <w:p w:rsidR="00C2677E" w:rsidRPr="00572A8D" w:rsidRDefault="00C2677E" w:rsidP="00C2677E">
      <w:pPr>
        <w:pStyle w:val="8"/>
        <w:ind w:firstLine="0"/>
        <w:rPr>
          <w:sz w:val="24"/>
          <w:szCs w:val="24"/>
        </w:rPr>
      </w:pPr>
    </w:p>
    <w:p w:rsidR="0047500A" w:rsidRPr="00572A8D" w:rsidRDefault="0047500A" w:rsidP="0047500A">
      <w:pPr>
        <w:spacing w:line="276" w:lineRule="auto"/>
        <w:ind w:right="-55"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 xml:space="preserve">Для обеспечения </w:t>
      </w:r>
      <w:r w:rsidR="00DA11CC">
        <w:rPr>
          <w:sz w:val="24"/>
          <w:szCs w:val="24"/>
        </w:rPr>
        <w:t xml:space="preserve">деятельности Общества </w:t>
      </w:r>
      <w:r w:rsidRPr="00572A8D">
        <w:rPr>
          <w:sz w:val="24"/>
          <w:szCs w:val="24"/>
        </w:rPr>
        <w:t>существует специализированный перегрузочный комплекс и производственные мощности для переработки пшеницы (2 мельзавода), фасовки и хранения муки.</w:t>
      </w:r>
    </w:p>
    <w:p w:rsidR="0047500A" w:rsidRPr="00572A8D" w:rsidRDefault="0047500A" w:rsidP="0047500A">
      <w:pPr>
        <w:spacing w:line="276" w:lineRule="auto"/>
        <w:ind w:right="-55"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1. Перегрузочный комплекс включает в себя следующие основные объекты: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приемные устройства с автомобильного и железнодорожного транспорта, позволяющие одновременно принимать 5 большегрузных автомобилей и до 6 вагонов-зерновозов</w:t>
      </w:r>
      <w:r w:rsidR="00755C58">
        <w:rPr>
          <w:rFonts w:ascii="Times New Roman" w:hAnsi="Times New Roman"/>
          <w:sz w:val="24"/>
          <w:szCs w:val="24"/>
        </w:rPr>
        <w:t>;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два элеватора общей емкостью 146 тыс. тонн (100</w:t>
      </w:r>
      <w:r w:rsidR="00FE744C">
        <w:rPr>
          <w:rFonts w:ascii="Times New Roman" w:hAnsi="Times New Roman"/>
          <w:sz w:val="24"/>
          <w:szCs w:val="24"/>
        </w:rPr>
        <w:t xml:space="preserve"> </w:t>
      </w:r>
      <w:r w:rsidRPr="00572A8D">
        <w:rPr>
          <w:rFonts w:ascii="Times New Roman" w:hAnsi="Times New Roman"/>
          <w:sz w:val="24"/>
          <w:szCs w:val="24"/>
        </w:rPr>
        <w:t>тыс. тонн и 46 тыс. тонн)</w:t>
      </w:r>
      <w:r w:rsidR="00755C58" w:rsidRPr="00755C58">
        <w:rPr>
          <w:rFonts w:ascii="Times New Roman" w:hAnsi="Times New Roman"/>
          <w:sz w:val="24"/>
          <w:szCs w:val="24"/>
        </w:rPr>
        <w:t xml:space="preserve"> </w:t>
      </w:r>
      <w:r w:rsidR="00755C58">
        <w:rPr>
          <w:rFonts w:ascii="Times New Roman" w:hAnsi="Times New Roman"/>
          <w:sz w:val="24"/>
          <w:szCs w:val="24"/>
        </w:rPr>
        <w:t>;</w:t>
      </w:r>
      <w:r w:rsidRPr="00572A8D">
        <w:rPr>
          <w:rFonts w:ascii="Times New Roman" w:hAnsi="Times New Roman"/>
          <w:sz w:val="24"/>
          <w:szCs w:val="24"/>
        </w:rPr>
        <w:t xml:space="preserve"> 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транспортную галерею производительностью 4*350 т/час, ведущую от элеваторов №1, 2 на пристань №3 протяженностью 1,6 км</w:t>
      </w:r>
      <w:r w:rsidR="00755C58">
        <w:rPr>
          <w:rFonts w:ascii="Times New Roman" w:hAnsi="Times New Roman"/>
          <w:sz w:val="24"/>
          <w:szCs w:val="24"/>
        </w:rPr>
        <w:t>;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 xml:space="preserve">на пристани ОАО «Новороссийский морской торговый порт» располагаются четыре зернопогрузочные машины: </w:t>
      </w:r>
      <w:r w:rsidR="0051751F">
        <w:rPr>
          <w:rFonts w:ascii="Times New Roman" w:hAnsi="Times New Roman"/>
          <w:sz w:val="24"/>
          <w:szCs w:val="24"/>
        </w:rPr>
        <w:t>1</w:t>
      </w:r>
      <w:r w:rsidRPr="00572A8D">
        <w:rPr>
          <w:rFonts w:ascii="Times New Roman" w:hAnsi="Times New Roman"/>
          <w:sz w:val="24"/>
          <w:szCs w:val="24"/>
        </w:rPr>
        <w:t xml:space="preserve"> машин</w:t>
      </w:r>
      <w:r w:rsidR="0051751F">
        <w:rPr>
          <w:rFonts w:ascii="Times New Roman" w:hAnsi="Times New Roman"/>
          <w:sz w:val="24"/>
          <w:szCs w:val="24"/>
        </w:rPr>
        <w:t>а</w:t>
      </w:r>
      <w:r w:rsidRPr="00572A8D">
        <w:rPr>
          <w:rFonts w:ascii="Times New Roman" w:hAnsi="Times New Roman"/>
          <w:sz w:val="24"/>
          <w:szCs w:val="24"/>
        </w:rPr>
        <w:t xml:space="preserve"> фирмы «BUHLER» производительностью 350 т/час каждая и две машины фирмы «NEUERO» производительностью 800 и 1000 т/час.</w:t>
      </w:r>
    </w:p>
    <w:p w:rsidR="0047500A" w:rsidRPr="00572A8D" w:rsidRDefault="0047500A" w:rsidP="0047500A">
      <w:pPr>
        <w:spacing w:line="276" w:lineRule="auto"/>
        <w:ind w:right="-55"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2. Производственные цеха по переработке пшеницы включают в себя: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 xml:space="preserve">мельзавод №1 производительностью 150 т/сутки, </w:t>
      </w:r>
      <w:r w:rsidR="00690AEE">
        <w:rPr>
          <w:rFonts w:ascii="Times New Roman" w:hAnsi="Times New Roman"/>
          <w:sz w:val="24"/>
          <w:szCs w:val="24"/>
        </w:rPr>
        <w:t xml:space="preserve">оснащенный </w:t>
      </w:r>
      <w:r w:rsidRPr="00572A8D">
        <w:rPr>
          <w:rFonts w:ascii="Times New Roman" w:hAnsi="Times New Roman"/>
          <w:sz w:val="24"/>
          <w:szCs w:val="24"/>
        </w:rPr>
        <w:t>оборудован</w:t>
      </w:r>
      <w:r w:rsidR="00690AEE">
        <w:rPr>
          <w:rFonts w:ascii="Times New Roman" w:hAnsi="Times New Roman"/>
          <w:sz w:val="24"/>
          <w:szCs w:val="24"/>
        </w:rPr>
        <w:t>ием</w:t>
      </w:r>
      <w:r w:rsidRPr="00572A8D">
        <w:rPr>
          <w:rFonts w:ascii="Times New Roman" w:hAnsi="Times New Roman"/>
          <w:sz w:val="24"/>
          <w:szCs w:val="24"/>
        </w:rPr>
        <w:t xml:space="preserve"> </w:t>
      </w:r>
      <w:r w:rsidR="00690AEE" w:rsidRPr="00572A8D">
        <w:rPr>
          <w:rFonts w:ascii="Times New Roman" w:hAnsi="Times New Roman"/>
          <w:sz w:val="24"/>
          <w:szCs w:val="24"/>
        </w:rPr>
        <w:t>фирм</w:t>
      </w:r>
      <w:r w:rsidR="00690AEE">
        <w:rPr>
          <w:rFonts w:ascii="Times New Roman" w:hAnsi="Times New Roman"/>
          <w:sz w:val="24"/>
          <w:szCs w:val="24"/>
        </w:rPr>
        <w:t>ы</w:t>
      </w:r>
      <w:r w:rsidR="00690AEE" w:rsidRPr="00572A8D">
        <w:rPr>
          <w:rFonts w:ascii="Times New Roman" w:hAnsi="Times New Roman"/>
          <w:sz w:val="24"/>
          <w:szCs w:val="24"/>
        </w:rPr>
        <w:t xml:space="preserve"> </w:t>
      </w:r>
      <w:r w:rsidRPr="00572A8D">
        <w:rPr>
          <w:rFonts w:ascii="Times New Roman" w:hAnsi="Times New Roman"/>
          <w:sz w:val="24"/>
          <w:szCs w:val="24"/>
        </w:rPr>
        <w:t>«СовОкрим»</w:t>
      </w:r>
      <w:r w:rsidR="00755C58">
        <w:rPr>
          <w:rFonts w:ascii="Times New Roman" w:hAnsi="Times New Roman"/>
          <w:sz w:val="24"/>
          <w:szCs w:val="24"/>
        </w:rPr>
        <w:t>;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мельзавод №2 производительностью 100 т/сутки,  . В настоящее время находится на консервации</w:t>
      </w:r>
      <w:r w:rsidR="00755C58">
        <w:rPr>
          <w:rFonts w:ascii="Times New Roman" w:hAnsi="Times New Roman"/>
          <w:sz w:val="24"/>
          <w:szCs w:val="24"/>
        </w:rPr>
        <w:t>;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склад бестарного хранения муки емкостью 720 тонн, оборудование которого позволяет вести отгрузку муки одновременно в два автомуковоза, также здесь находится отделение фасовки муки в мешки</w:t>
      </w:r>
      <w:r w:rsidR="00755C58">
        <w:rPr>
          <w:rFonts w:ascii="Times New Roman" w:hAnsi="Times New Roman"/>
          <w:sz w:val="24"/>
          <w:szCs w:val="24"/>
        </w:rPr>
        <w:t>;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склады тарного (в мешках) хранения муки вместимостью 2500 тонн и 650 тонн, где ведется отпуск муки в авто и железнодорожный транспорт</w:t>
      </w:r>
      <w:r w:rsidR="00755C58">
        <w:rPr>
          <w:rFonts w:ascii="Times New Roman" w:hAnsi="Times New Roman"/>
          <w:sz w:val="24"/>
          <w:szCs w:val="24"/>
        </w:rPr>
        <w:t>;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склад отрубей, где производится отпуск отрубей в автотранспорт.</w:t>
      </w:r>
    </w:p>
    <w:p w:rsidR="0047500A" w:rsidRPr="00572A8D" w:rsidRDefault="0047500A" w:rsidP="0047500A">
      <w:pPr>
        <w:spacing w:line="276" w:lineRule="auto"/>
        <w:ind w:right="-55"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3. Прочие вспомогательные цеха: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 xml:space="preserve">Транспортный цех имеет на балансе </w:t>
      </w:r>
      <w:r w:rsidR="0051751F">
        <w:rPr>
          <w:rFonts w:ascii="Times New Roman" w:hAnsi="Times New Roman"/>
          <w:sz w:val="24"/>
          <w:szCs w:val="24"/>
        </w:rPr>
        <w:t>два</w:t>
      </w:r>
      <w:r w:rsidRPr="00572A8D">
        <w:rPr>
          <w:rFonts w:ascii="Times New Roman" w:hAnsi="Times New Roman"/>
          <w:sz w:val="24"/>
          <w:szCs w:val="24"/>
        </w:rPr>
        <w:t xml:space="preserve"> дизельных тепловоза ТЭМ-18 и ТЭМ2М, которые позволяют обеспечить бесперебойную работу по выгрузке зерновых, поступающих на комбинат железнодорожным транспортом (100-120 вагонов в сутки).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Производственная технологическая лаборатория, численность персонала и оснащение оборудованием которой позволяет контролировать качество поступающего зерна и вырабатываемой продукции.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Энергетический цех комбината имеет в своем ведении четыре подстанции по 10 кВ. Также на балансе находятся две котельные, обеспечивающие тепловой энергией производственные и административные здания и помещения.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 xml:space="preserve">Механические мастерские обеспечивают содержание производственного оборудования в исправном состоянии. Численность персонала и станочного парка </w:t>
      </w:r>
      <w:r w:rsidRPr="00572A8D">
        <w:rPr>
          <w:rFonts w:ascii="Times New Roman" w:hAnsi="Times New Roman"/>
          <w:sz w:val="24"/>
          <w:szCs w:val="24"/>
        </w:rPr>
        <w:lastRenderedPageBreak/>
        <w:t>механических мастерских позволяют производить все виды ремонтов собственными силами.</w:t>
      </w:r>
    </w:p>
    <w:p w:rsidR="0047500A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Гараж, в автохозяйстве которого находится техник</w:t>
      </w:r>
      <w:r w:rsidR="00A32211">
        <w:rPr>
          <w:rFonts w:ascii="Times New Roman" w:hAnsi="Times New Roman"/>
          <w:sz w:val="24"/>
          <w:szCs w:val="24"/>
        </w:rPr>
        <w:t>а</w:t>
      </w:r>
      <w:r w:rsidRPr="00572A8D">
        <w:rPr>
          <w:rFonts w:ascii="Times New Roman" w:hAnsi="Times New Roman"/>
          <w:sz w:val="24"/>
          <w:szCs w:val="24"/>
        </w:rPr>
        <w:t>, обеспечива</w:t>
      </w:r>
      <w:r w:rsidR="00A32211">
        <w:rPr>
          <w:rFonts w:ascii="Times New Roman" w:hAnsi="Times New Roman"/>
          <w:sz w:val="24"/>
          <w:szCs w:val="24"/>
        </w:rPr>
        <w:t>ющая</w:t>
      </w:r>
      <w:r w:rsidRPr="00572A8D">
        <w:rPr>
          <w:rFonts w:ascii="Times New Roman" w:hAnsi="Times New Roman"/>
          <w:sz w:val="24"/>
          <w:szCs w:val="24"/>
        </w:rPr>
        <w:t xml:space="preserve"> перемещение производственных и непроизводственных грузов как на территории комбината, так и вне ее.</w:t>
      </w:r>
    </w:p>
    <w:p w:rsidR="00E27503" w:rsidRPr="00572A8D" w:rsidRDefault="0047500A" w:rsidP="00CB09C6">
      <w:pPr>
        <w:pStyle w:val="11"/>
        <w:numPr>
          <w:ilvl w:val="0"/>
          <w:numId w:val="7"/>
        </w:numPr>
        <w:tabs>
          <w:tab w:val="clear" w:pos="1353"/>
          <w:tab w:val="num" w:pos="108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2A8D">
        <w:rPr>
          <w:rFonts w:ascii="Times New Roman" w:hAnsi="Times New Roman"/>
          <w:sz w:val="24"/>
          <w:szCs w:val="24"/>
        </w:rPr>
        <w:t>Экологическая лаборатория, обеспечивающая контроль за соблюдением установленных нормативов на источниках выбросов загрязняющих веществ в атмосферу, контроль за безопасным обращением с опасными отходами на территории предприятия, а также разработку нормативно-технической документации и получение разрешительных документов.</w:t>
      </w:r>
    </w:p>
    <w:p w:rsidR="00E27503" w:rsidRPr="00A850B1" w:rsidRDefault="00E27503" w:rsidP="00504E7D">
      <w:pPr>
        <w:ind w:firstLine="709"/>
      </w:pPr>
    </w:p>
    <w:p w:rsidR="00E27503" w:rsidRDefault="00E27503" w:rsidP="00504E7D">
      <w:pPr>
        <w:spacing w:after="200" w:line="276" w:lineRule="auto"/>
        <w:ind w:firstLine="709"/>
        <w:rPr>
          <w:b/>
          <w:bCs/>
          <w:color w:val="1F497D"/>
        </w:rPr>
      </w:pPr>
      <w:r>
        <w:rPr>
          <w:b/>
          <w:bCs/>
          <w:color w:val="1F497D"/>
        </w:rPr>
        <w:br w:type="page"/>
      </w:r>
    </w:p>
    <w:p w:rsidR="009D1EF2" w:rsidRDefault="009D1EF2" w:rsidP="00CB09C6">
      <w:pPr>
        <w:pStyle w:val="6"/>
        <w:numPr>
          <w:ilvl w:val="0"/>
          <w:numId w:val="20"/>
        </w:numPr>
      </w:pPr>
      <w:r>
        <w:lastRenderedPageBreak/>
        <w:t>Положение акционерного общества в отрасли</w:t>
      </w:r>
    </w:p>
    <w:p w:rsidR="009D1EF2" w:rsidRDefault="009D1EF2" w:rsidP="0078659D">
      <w:pPr>
        <w:pStyle w:val="9"/>
        <w:ind w:firstLine="0"/>
      </w:pPr>
    </w:p>
    <w:p w:rsidR="00E27503" w:rsidRDefault="00A0081F" w:rsidP="00CB09C6">
      <w:pPr>
        <w:pStyle w:val="9"/>
        <w:numPr>
          <w:ilvl w:val="0"/>
          <w:numId w:val="24"/>
        </w:numPr>
      </w:pPr>
      <w:r>
        <w:t>Обзор отрасли</w:t>
      </w:r>
    </w:p>
    <w:p w:rsidR="0072124C" w:rsidRPr="002B270D" w:rsidRDefault="0072124C" w:rsidP="0072124C">
      <w:pPr>
        <w:pStyle w:val="9"/>
        <w:ind w:left="0" w:firstLine="0"/>
      </w:pPr>
    </w:p>
    <w:p w:rsidR="0072124C" w:rsidRDefault="0072124C" w:rsidP="00504E7D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Зерновая отрасль является одной из важнейших составных частей агропромышленного комплекса Российской Федерации, а зерно и продукты его переработки имеют для страны стратегическое значение. Хлебопродукты удовлетворяют около сорока процентов потребностей в питании населения России. Цены на зерно определяют цены на хлеб, макаронные и кондитерские изделия, молочные продукты, мясо, яйца. О благополучии страны часто судят по урожаям зерновых.</w:t>
      </w:r>
    </w:p>
    <w:p w:rsidR="0072124C" w:rsidRPr="00802F14" w:rsidRDefault="0072124C" w:rsidP="00802F14">
      <w:pPr>
        <w:spacing w:line="276" w:lineRule="auto"/>
        <w:ind w:firstLine="709"/>
        <w:jc w:val="both"/>
        <w:rPr>
          <w:sz w:val="24"/>
          <w:szCs w:val="24"/>
        </w:rPr>
      </w:pPr>
      <w:r w:rsidRPr="00802F14">
        <w:rPr>
          <w:sz w:val="24"/>
          <w:szCs w:val="24"/>
        </w:rPr>
        <w:t xml:space="preserve">Производство зерна в значительной мере влияет на многие отрасли экономики. Выращиванием, хранением и переработкой зерна занимается около половины всех предприятий АПК. Эти отрасли сельского хозяйства обеспечивают 10 миллионов рабочих мест в экономике страны. Рост производства зерна и стабилизация зернового рынка повлечет рост производства в перерабатывающей промышленности и смежных отраслях. </w:t>
      </w:r>
    </w:p>
    <w:p w:rsidR="00802F14" w:rsidRPr="00802F14" w:rsidRDefault="00802F14" w:rsidP="00802F14">
      <w:pPr>
        <w:spacing w:line="276" w:lineRule="auto"/>
        <w:ind w:firstLine="709"/>
        <w:jc w:val="both"/>
        <w:rPr>
          <w:sz w:val="24"/>
          <w:szCs w:val="24"/>
        </w:rPr>
      </w:pPr>
      <w:r w:rsidRPr="00802F14">
        <w:rPr>
          <w:sz w:val="24"/>
          <w:szCs w:val="24"/>
        </w:rPr>
        <w:t xml:space="preserve">Основными видами зерновых культур на мировом рынке являются: пшеница, ячмень, овес, кукуруза, рис, гречиха, горох. </w:t>
      </w:r>
    </w:p>
    <w:p w:rsidR="00802F14" w:rsidRDefault="00802F14" w:rsidP="00802F14">
      <w:pPr>
        <w:spacing w:line="276" w:lineRule="auto"/>
        <w:ind w:firstLine="709"/>
        <w:jc w:val="both"/>
        <w:rPr>
          <w:sz w:val="24"/>
          <w:szCs w:val="24"/>
        </w:rPr>
      </w:pPr>
      <w:r w:rsidRPr="00802F14">
        <w:rPr>
          <w:sz w:val="24"/>
          <w:szCs w:val="24"/>
        </w:rPr>
        <w:t>Мировой рынок зерна контролирует пять стран-экспортеров (США, Канада, Австралия, Аргентина и ЕС), представленные несколькими крупнейшими транснациональными зерновыми корпорациями.</w:t>
      </w:r>
    </w:p>
    <w:p w:rsidR="00802F14" w:rsidRDefault="00802F14" w:rsidP="00802F14">
      <w:pPr>
        <w:spacing w:line="276" w:lineRule="auto"/>
        <w:ind w:firstLine="709"/>
        <w:jc w:val="both"/>
        <w:rPr>
          <w:sz w:val="24"/>
          <w:szCs w:val="24"/>
        </w:rPr>
      </w:pPr>
      <w:r w:rsidRPr="00802F14">
        <w:rPr>
          <w:sz w:val="24"/>
          <w:szCs w:val="24"/>
        </w:rPr>
        <w:t>Суммарные экспортные предложения пшеницы со стороны основной "пятерки" экспортеров составляют свыше 84% от всего объема мировой торговли. Основные показатели, определяющие степень влияния страны на мировой рынок — это доля в мировой торговле и отношение переходящих запасов к среднегодовому внутреннему потреблению в стране. Ведущее положение занимают США, далее идут Канада, Австралия</w:t>
      </w:r>
      <w:r w:rsidR="00D3251F">
        <w:rPr>
          <w:sz w:val="24"/>
          <w:szCs w:val="24"/>
        </w:rPr>
        <w:t>,</w:t>
      </w:r>
      <w:r w:rsidRPr="00802F14">
        <w:rPr>
          <w:sz w:val="24"/>
          <w:szCs w:val="24"/>
        </w:rPr>
        <w:t xml:space="preserve"> ЕС и Аргентина. </w:t>
      </w:r>
    </w:p>
    <w:p w:rsidR="00802F14" w:rsidRDefault="00802F14" w:rsidP="00802F14">
      <w:pPr>
        <w:spacing w:line="276" w:lineRule="auto"/>
        <w:ind w:firstLine="709"/>
        <w:jc w:val="both"/>
        <w:rPr>
          <w:sz w:val="24"/>
          <w:szCs w:val="24"/>
        </w:rPr>
      </w:pPr>
      <w:r w:rsidRPr="00802F14">
        <w:rPr>
          <w:sz w:val="24"/>
          <w:szCs w:val="24"/>
        </w:rPr>
        <w:t>Основными потребителями зерна в ближайшем будущем будут оставаться страны азиатско-тихоокеанского региона, такие как Китай, Япония, Корея, Индонезия и Филиппины.</w:t>
      </w:r>
    </w:p>
    <w:p w:rsidR="00956C9E" w:rsidRDefault="00956C9E" w:rsidP="00802F14">
      <w:pPr>
        <w:spacing w:line="276" w:lineRule="auto"/>
        <w:ind w:firstLine="709"/>
        <w:jc w:val="both"/>
        <w:rPr>
          <w:sz w:val="24"/>
          <w:szCs w:val="24"/>
        </w:rPr>
      </w:pPr>
      <w:r w:rsidRPr="00956C9E">
        <w:rPr>
          <w:sz w:val="24"/>
          <w:szCs w:val="24"/>
        </w:rPr>
        <w:t>Египет является самым крупным импортером российского зерна, прежде всего, пшеницы. Например, в прошлом сель</w:t>
      </w:r>
      <w:r w:rsidR="007954E6">
        <w:rPr>
          <w:sz w:val="24"/>
          <w:szCs w:val="24"/>
        </w:rPr>
        <w:t>ско</w:t>
      </w:r>
      <w:r w:rsidRPr="00956C9E">
        <w:rPr>
          <w:sz w:val="24"/>
          <w:szCs w:val="24"/>
        </w:rPr>
        <w:t>хоз</w:t>
      </w:r>
      <w:r w:rsidR="007954E6">
        <w:rPr>
          <w:sz w:val="24"/>
          <w:szCs w:val="24"/>
        </w:rPr>
        <w:t xml:space="preserve">яйственном </w:t>
      </w:r>
      <w:r w:rsidRPr="00956C9E">
        <w:rPr>
          <w:sz w:val="24"/>
          <w:szCs w:val="24"/>
        </w:rPr>
        <w:t xml:space="preserve">году </w:t>
      </w:r>
      <w:r w:rsidR="007954E6">
        <w:rPr>
          <w:sz w:val="24"/>
          <w:szCs w:val="24"/>
        </w:rPr>
        <w:t xml:space="preserve">в период с </w:t>
      </w:r>
      <w:r w:rsidRPr="00956C9E">
        <w:rPr>
          <w:sz w:val="24"/>
          <w:szCs w:val="24"/>
        </w:rPr>
        <w:t>июл</w:t>
      </w:r>
      <w:r w:rsidR="007954E6">
        <w:rPr>
          <w:sz w:val="24"/>
          <w:szCs w:val="24"/>
        </w:rPr>
        <w:t>я</w:t>
      </w:r>
      <w:r w:rsidRPr="00956C9E">
        <w:rPr>
          <w:sz w:val="24"/>
          <w:szCs w:val="24"/>
        </w:rPr>
        <w:t xml:space="preserve"> 201</w:t>
      </w:r>
      <w:r w:rsidR="00D3251F">
        <w:rPr>
          <w:sz w:val="24"/>
          <w:szCs w:val="24"/>
        </w:rPr>
        <w:t>4</w:t>
      </w:r>
      <w:r w:rsidRPr="00956C9E">
        <w:rPr>
          <w:sz w:val="24"/>
          <w:szCs w:val="24"/>
        </w:rPr>
        <w:t xml:space="preserve"> года </w:t>
      </w:r>
      <w:r w:rsidR="007954E6">
        <w:rPr>
          <w:sz w:val="24"/>
          <w:szCs w:val="24"/>
        </w:rPr>
        <w:t>по</w:t>
      </w:r>
      <w:r w:rsidRPr="00956C9E">
        <w:rPr>
          <w:sz w:val="24"/>
          <w:szCs w:val="24"/>
        </w:rPr>
        <w:t xml:space="preserve"> </w:t>
      </w:r>
      <w:r w:rsidR="007954E6">
        <w:rPr>
          <w:sz w:val="24"/>
          <w:szCs w:val="24"/>
        </w:rPr>
        <w:t>февраль 201</w:t>
      </w:r>
      <w:r w:rsidR="00D3251F">
        <w:rPr>
          <w:sz w:val="24"/>
          <w:szCs w:val="24"/>
        </w:rPr>
        <w:t>5</w:t>
      </w:r>
      <w:r w:rsidRPr="00956C9E">
        <w:rPr>
          <w:sz w:val="24"/>
          <w:szCs w:val="24"/>
        </w:rPr>
        <w:t xml:space="preserve"> года РФ поставила в Египет </w:t>
      </w:r>
      <w:r w:rsidR="007954E6">
        <w:rPr>
          <w:sz w:val="24"/>
          <w:szCs w:val="24"/>
        </w:rPr>
        <w:t>2,6</w:t>
      </w:r>
      <w:r w:rsidRPr="00956C9E">
        <w:rPr>
          <w:sz w:val="24"/>
          <w:szCs w:val="24"/>
        </w:rPr>
        <w:t xml:space="preserve"> миллиона тонн пшеницы (</w:t>
      </w:r>
      <w:r w:rsidR="007954E6">
        <w:rPr>
          <w:sz w:val="24"/>
          <w:szCs w:val="24"/>
        </w:rPr>
        <w:t>1</w:t>
      </w:r>
      <w:r w:rsidR="00D3251F">
        <w:rPr>
          <w:sz w:val="24"/>
          <w:szCs w:val="24"/>
        </w:rPr>
        <w:t>6</w:t>
      </w:r>
      <w:r w:rsidRPr="00956C9E">
        <w:rPr>
          <w:sz w:val="24"/>
          <w:szCs w:val="24"/>
        </w:rPr>
        <w:t xml:space="preserve">% от всего экспорта этой культуры). </w:t>
      </w:r>
    </w:p>
    <w:p w:rsidR="00802F14" w:rsidRDefault="00802F14" w:rsidP="00802F14">
      <w:pPr>
        <w:spacing w:line="276" w:lineRule="auto"/>
        <w:ind w:firstLine="709"/>
        <w:jc w:val="both"/>
        <w:rPr>
          <w:sz w:val="24"/>
          <w:szCs w:val="24"/>
        </w:rPr>
      </w:pPr>
      <w:r w:rsidRPr="00802F14">
        <w:rPr>
          <w:sz w:val="24"/>
          <w:szCs w:val="24"/>
        </w:rPr>
        <w:t>Для России традиционными импортерам</w:t>
      </w:r>
      <w:r w:rsidR="00523970">
        <w:rPr>
          <w:sz w:val="24"/>
          <w:szCs w:val="24"/>
        </w:rPr>
        <w:t>и зерна являются, прежде всего</w:t>
      </w:r>
      <w:r w:rsidRPr="00802F14">
        <w:rPr>
          <w:sz w:val="24"/>
          <w:szCs w:val="24"/>
        </w:rPr>
        <w:t>, страны Ближнего Востока (</w:t>
      </w:r>
      <w:r w:rsidR="007954E6">
        <w:rPr>
          <w:sz w:val="24"/>
          <w:szCs w:val="24"/>
        </w:rPr>
        <w:t xml:space="preserve">Турция, </w:t>
      </w:r>
      <w:r w:rsidRPr="00802F14">
        <w:rPr>
          <w:sz w:val="24"/>
          <w:szCs w:val="24"/>
        </w:rPr>
        <w:t xml:space="preserve">Иран, Саудовская Аравия, страны Африки (Марокко, Алжир). Перспективными партнерами России могут стать </w:t>
      </w:r>
      <w:r w:rsidR="007954E6">
        <w:rPr>
          <w:sz w:val="24"/>
          <w:szCs w:val="24"/>
        </w:rPr>
        <w:t>Корея, Япония</w:t>
      </w:r>
      <w:r w:rsidR="007954E6" w:rsidRPr="00802F14">
        <w:rPr>
          <w:sz w:val="24"/>
          <w:szCs w:val="24"/>
        </w:rPr>
        <w:t xml:space="preserve"> </w:t>
      </w:r>
      <w:r w:rsidR="007954E6">
        <w:rPr>
          <w:sz w:val="24"/>
          <w:szCs w:val="24"/>
        </w:rPr>
        <w:t xml:space="preserve">и </w:t>
      </w:r>
      <w:r w:rsidRPr="00802F14">
        <w:rPr>
          <w:sz w:val="24"/>
          <w:szCs w:val="24"/>
        </w:rPr>
        <w:t xml:space="preserve">некоторые </w:t>
      </w:r>
      <w:r w:rsidR="007954E6">
        <w:rPr>
          <w:sz w:val="24"/>
          <w:szCs w:val="24"/>
        </w:rPr>
        <w:t xml:space="preserve">страны Европы. </w:t>
      </w:r>
    </w:p>
    <w:p w:rsidR="00802F14" w:rsidRDefault="00802F14" w:rsidP="00802F14">
      <w:pPr>
        <w:spacing w:line="276" w:lineRule="auto"/>
        <w:ind w:firstLine="709"/>
        <w:jc w:val="both"/>
        <w:rPr>
          <w:sz w:val="24"/>
          <w:szCs w:val="24"/>
        </w:rPr>
      </w:pPr>
      <w:r w:rsidRPr="00802F14">
        <w:rPr>
          <w:sz w:val="24"/>
          <w:szCs w:val="24"/>
        </w:rPr>
        <w:t xml:space="preserve">На мировой рынок оказывают влияние различные факторы. </w:t>
      </w:r>
    </w:p>
    <w:p w:rsidR="00802F14" w:rsidRDefault="00802F14" w:rsidP="00802F14">
      <w:pPr>
        <w:spacing w:line="276" w:lineRule="auto"/>
        <w:ind w:firstLine="709"/>
        <w:jc w:val="both"/>
        <w:rPr>
          <w:sz w:val="24"/>
          <w:szCs w:val="24"/>
        </w:rPr>
      </w:pPr>
      <w:r w:rsidRPr="00802F14">
        <w:rPr>
          <w:sz w:val="24"/>
          <w:szCs w:val="24"/>
        </w:rPr>
        <w:t xml:space="preserve">Растет население Земли, и вместе с ним увеличивается потребление зерна. Возрастает роль пшеницы как продовольственной культуры в третьих странах мира, (Ближний Восток, Африка, Латинская Америка), увеличивается ее потребление в традиционных рисосеющих странах, особенно в Китае, в связи с урбанизацией и переходом в значительной мере к западному типу питания. </w:t>
      </w:r>
    </w:p>
    <w:p w:rsidR="00802F14" w:rsidRPr="00802F14" w:rsidRDefault="00802F14" w:rsidP="00802F14">
      <w:pPr>
        <w:spacing w:line="276" w:lineRule="auto"/>
        <w:ind w:firstLine="709"/>
        <w:jc w:val="both"/>
        <w:rPr>
          <w:sz w:val="24"/>
          <w:szCs w:val="24"/>
        </w:rPr>
      </w:pPr>
      <w:r w:rsidRPr="00802F14">
        <w:rPr>
          <w:sz w:val="24"/>
          <w:szCs w:val="24"/>
        </w:rPr>
        <w:lastRenderedPageBreak/>
        <w:t>Важным фактором, оказывающим влияние на ситуацию на мировом зерновом рынке, является величина переходящих запасов в крупнейших странах экспортерах. Эта величина в среднем составляет 20% от величины годовых потребностей в зерне. Однако в некоторых странах, например США, она доходит до 40% от внутренних потребностей страны.</w:t>
      </w:r>
    </w:p>
    <w:p w:rsidR="00FE2418" w:rsidRDefault="00FE2418" w:rsidP="00504E7D">
      <w:pPr>
        <w:spacing w:line="276" w:lineRule="auto"/>
        <w:ind w:firstLine="709"/>
        <w:jc w:val="both"/>
        <w:rPr>
          <w:sz w:val="24"/>
          <w:szCs w:val="24"/>
        </w:rPr>
      </w:pPr>
    </w:p>
    <w:p w:rsidR="00E27503" w:rsidRPr="00572A8D" w:rsidRDefault="00E27503" w:rsidP="00504E7D">
      <w:pPr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 xml:space="preserve">Уже сейчас резко повысился спрос на зерно, устойчивое снабжение и доступность которого для многих развивающихся стран является основой социально-экономической стабильности. По прогнозам экспертов, потребление зерна к 2030 году увеличится на 30–40%. А это значит, что мировое сообщество не защищено от повторения в будущем новых витков продовольственного кризиса. </w:t>
      </w:r>
    </w:p>
    <w:p w:rsidR="00BA1D9B" w:rsidRPr="00572A8D" w:rsidRDefault="00BA1D9B" w:rsidP="00CF4BBA">
      <w:pPr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 xml:space="preserve">В соответствии с положениями Стратегии национальной безопасности Российской Федерации до 2020 года, утвержденной Указом Президента Российской Федерации от 12 мая 2009 года № 537, национальные интересы государства на долгосрочную перспективу заключаются, в том числе, в повышении конкурентоспособности национальной экономики и экспортного потенциала страны. </w:t>
      </w:r>
    </w:p>
    <w:p w:rsidR="00E27503" w:rsidRPr="00572A8D" w:rsidRDefault="00E27503" w:rsidP="00CF4BBA">
      <w:pPr>
        <w:spacing w:line="276" w:lineRule="auto"/>
        <w:ind w:firstLine="709"/>
        <w:jc w:val="both"/>
        <w:rPr>
          <w:sz w:val="24"/>
          <w:szCs w:val="24"/>
        </w:rPr>
      </w:pPr>
    </w:p>
    <w:p w:rsidR="00FE2418" w:rsidRPr="00572A8D" w:rsidRDefault="00FE2418" w:rsidP="00FE2418">
      <w:pPr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 xml:space="preserve">Россия обладает уникальным аграрным потенциалом и возможностями по наращиванию поставок зерна на мировой рынок. </w:t>
      </w:r>
    </w:p>
    <w:p w:rsidR="00BA1D9B" w:rsidRPr="00572A8D" w:rsidRDefault="00BA1D9B" w:rsidP="00CF4BBA">
      <w:pPr>
        <w:spacing w:line="276" w:lineRule="auto"/>
        <w:ind w:firstLine="709"/>
        <w:jc w:val="both"/>
        <w:rPr>
          <w:sz w:val="24"/>
          <w:szCs w:val="24"/>
        </w:rPr>
      </w:pPr>
    </w:p>
    <w:p w:rsidR="00E27503" w:rsidRPr="00572A8D" w:rsidRDefault="00E27503" w:rsidP="00CF4BBA">
      <w:pPr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Возможности расширения посевных площадей в большинстве регионов планеты практически исчерпаны. Россия же занимает лидирующее место в мире по площади и качеству сельскохозяйственных земель. В нашей стране сосредоточено почти 40 процентов мировых площадей чернозёмов – почв, обладающих наиболее высоким естественным плодородием, что является значительным конкурентным преимуществом.</w:t>
      </w:r>
    </w:p>
    <w:p w:rsidR="00E27503" w:rsidRPr="00572A8D" w:rsidRDefault="00E27503" w:rsidP="00CF4BBA">
      <w:pPr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 xml:space="preserve">При этом доля России в мировом производстве зерна составляет только около 5 процентов, в то время как её ресурс по посевным площадям составляет не менее 14 процентов. </w:t>
      </w:r>
    </w:p>
    <w:p w:rsidR="004D5765" w:rsidRDefault="00E27503" w:rsidP="00CF4BBA">
      <w:pPr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 xml:space="preserve">Правительство Российской Федерации ставит задачу реализовать свой богатый аграрный потенциал России и вывести объёмы производства зерна на такой уровень, чтобы совместно с другими крупнейшими производителями сельхозпродукции стать для значительной части человечества гарантом продовольственной безопасности. </w:t>
      </w:r>
    </w:p>
    <w:p w:rsidR="003816FC" w:rsidRPr="00572A8D" w:rsidRDefault="003816FC" w:rsidP="003816FC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  <w:color w:val="0F243E"/>
          <w:sz w:val="24"/>
          <w:szCs w:val="24"/>
        </w:rPr>
      </w:pPr>
    </w:p>
    <w:p w:rsidR="004D5765" w:rsidRDefault="003816FC" w:rsidP="00CF4BBA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i/>
          <w:iCs/>
          <w:color w:val="0F243E"/>
          <w:sz w:val="24"/>
          <w:szCs w:val="24"/>
        </w:rPr>
      </w:pPr>
      <w:r w:rsidRPr="00572A8D">
        <w:rPr>
          <w:rFonts w:eastAsia="Calibri"/>
          <w:b/>
          <w:bCs/>
          <w:i/>
          <w:iCs/>
          <w:color w:val="0F243E"/>
          <w:sz w:val="24"/>
          <w:szCs w:val="24"/>
        </w:rPr>
        <w:t>Существующая сегодня инфраструктура зернового рынка не позволяет эффективно реализовать внутренний и экспортный зерновой потенциал страны, и нуждается в интенсивном развитии и модернизации.</w:t>
      </w:r>
    </w:p>
    <w:p w:rsidR="00E22F80" w:rsidRDefault="00E22F80" w:rsidP="00E22F80">
      <w:pPr>
        <w:pStyle w:val="afb"/>
        <w:spacing w:before="0" w:beforeAutospacing="0" w:after="0" w:afterAutospacing="0"/>
        <w:jc w:val="center"/>
        <w:textAlignment w:val="baseline"/>
        <w:rPr>
          <w:rFonts w:asciiTheme="minorHAnsi" w:hAnsi="Calibri" w:cstheme="minorBidi"/>
          <w:b/>
          <w:bCs/>
          <w:color w:val="auto"/>
          <w:kern w:val="24"/>
        </w:rPr>
      </w:pPr>
    </w:p>
    <w:p w:rsidR="00E22F80" w:rsidRPr="00E22F80" w:rsidRDefault="00E22F80" w:rsidP="00381BC1">
      <w:pPr>
        <w:pStyle w:val="afb"/>
        <w:spacing w:before="0" w:beforeAutospacing="0" w:after="0" w:afterAutospacing="0"/>
        <w:textAlignment w:val="baseline"/>
        <w:rPr>
          <w:color w:val="auto"/>
        </w:rPr>
      </w:pPr>
      <w:r w:rsidRPr="00E22F80">
        <w:rPr>
          <w:b/>
          <w:bCs/>
          <w:color w:val="auto"/>
          <w:kern w:val="24"/>
        </w:rPr>
        <w:t>Драйверы роста экспорта зерна из РФ</w:t>
      </w:r>
      <w:r w:rsidR="00381BC1">
        <w:rPr>
          <w:b/>
          <w:bCs/>
          <w:color w:val="auto"/>
          <w:kern w:val="24"/>
        </w:rPr>
        <w:t>:</w:t>
      </w:r>
    </w:p>
    <w:p w:rsidR="00912B0A" w:rsidRPr="00E22F80" w:rsidRDefault="00064BA8" w:rsidP="00E22F80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22F80">
        <w:rPr>
          <w:sz w:val="24"/>
          <w:szCs w:val="24"/>
        </w:rPr>
        <w:t>Рост населения земли с 7 млрд. в настоящее время до 9,2 млрд. к 2050г.</w:t>
      </w:r>
    </w:p>
    <w:p w:rsidR="00912B0A" w:rsidRPr="00E22F80" w:rsidRDefault="00064BA8" w:rsidP="00E22F80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22F80">
        <w:rPr>
          <w:sz w:val="24"/>
          <w:szCs w:val="24"/>
        </w:rPr>
        <w:t>Урбанизация – от 50% в настоящее время до 70% населения в 2050 г.</w:t>
      </w:r>
    </w:p>
    <w:p w:rsidR="00912B0A" w:rsidRPr="00E22F80" w:rsidRDefault="00064BA8" w:rsidP="00E22F80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22F80">
        <w:rPr>
          <w:sz w:val="24"/>
          <w:szCs w:val="24"/>
        </w:rPr>
        <w:t>Изменение в рационе питания – чем выше благосостояние, тем больше потребления белка</w:t>
      </w:r>
    </w:p>
    <w:p w:rsidR="00912B0A" w:rsidRPr="00E22F80" w:rsidRDefault="00064BA8" w:rsidP="00E22F80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22F80">
        <w:rPr>
          <w:sz w:val="24"/>
          <w:szCs w:val="24"/>
        </w:rPr>
        <w:t>Спрос на кормовое зерно вырастет на 200 млн т в 2020 г. по сравнению с 2012 г. (рост 2,5% ежегодно), рост спроса на пшеницу составит около 80 млн т (1,5% ежегодно)</w:t>
      </w:r>
    </w:p>
    <w:p w:rsidR="00912B0A" w:rsidRPr="00E22F80" w:rsidRDefault="00064BA8" w:rsidP="00E22F80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22F80">
        <w:rPr>
          <w:sz w:val="24"/>
          <w:szCs w:val="24"/>
        </w:rPr>
        <w:lastRenderedPageBreak/>
        <w:t>Недостаток посевных площадей – для удовлетворения спроса к 2030 г. необходимо дополнительно 175-220 млн га (увеличение на 11-14%)</w:t>
      </w:r>
    </w:p>
    <w:p w:rsidR="00FE2418" w:rsidRDefault="00E22F80" w:rsidP="00E22F80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22F80">
        <w:rPr>
          <w:sz w:val="24"/>
          <w:szCs w:val="24"/>
        </w:rPr>
        <w:t>РФ имеет значительные резервы по наращиванию производства с/х продукции за счет повышения урожайности до уровня развитых стран, а также вовлечения в севооборот неиспользуемых земель</w:t>
      </w:r>
      <w:r>
        <w:rPr>
          <w:sz w:val="24"/>
          <w:szCs w:val="24"/>
        </w:rPr>
        <w:t>.</w:t>
      </w:r>
    </w:p>
    <w:p w:rsidR="00E22F80" w:rsidRDefault="00E22F80" w:rsidP="00E22F80">
      <w:pPr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</w:p>
    <w:p w:rsidR="00E22F80" w:rsidRDefault="00E22F80" w:rsidP="00F17EC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22F80">
        <w:rPr>
          <w:noProof/>
          <w:sz w:val="24"/>
          <w:szCs w:val="24"/>
        </w:rPr>
        <w:drawing>
          <wp:inline distT="0" distB="0" distL="0" distR="0">
            <wp:extent cx="2808000" cy="2196000"/>
            <wp:effectExtent l="0" t="0" r="11430" b="139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F17ECA" w:rsidRPr="00F17ECA">
        <w:rPr>
          <w:noProof/>
          <w:sz w:val="24"/>
          <w:szCs w:val="24"/>
        </w:rPr>
        <w:drawing>
          <wp:inline distT="0" distB="0" distL="0" distR="0">
            <wp:extent cx="2808000" cy="2196000"/>
            <wp:effectExtent l="0" t="0" r="11430" b="1397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C6E68" w:rsidRDefault="002C6E68" w:rsidP="00F17EC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C6E68" w:rsidRDefault="002C6E68" w:rsidP="00F17ECA">
      <w:pPr>
        <w:autoSpaceDE w:val="0"/>
        <w:autoSpaceDN w:val="0"/>
        <w:adjustRightInd w:val="0"/>
        <w:jc w:val="center"/>
        <w:rPr>
          <w:noProof/>
        </w:rPr>
      </w:pPr>
      <w:r w:rsidRPr="002C6E68">
        <w:rPr>
          <w:noProof/>
          <w:sz w:val="24"/>
          <w:szCs w:val="24"/>
        </w:rPr>
        <w:drawing>
          <wp:inline distT="0" distB="0" distL="0" distR="0">
            <wp:extent cx="2808000" cy="2196000"/>
            <wp:effectExtent l="0" t="0" r="11430" b="1397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Pr="002C6E68">
        <w:rPr>
          <w:noProof/>
        </w:rPr>
        <w:t xml:space="preserve"> </w:t>
      </w:r>
      <w:r w:rsidRPr="002C6E68">
        <w:rPr>
          <w:noProof/>
          <w:sz w:val="24"/>
          <w:szCs w:val="24"/>
        </w:rPr>
        <w:drawing>
          <wp:inline distT="0" distB="0" distL="0" distR="0">
            <wp:extent cx="2808000" cy="2196000"/>
            <wp:effectExtent l="0" t="0" r="11430" b="1397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8547F" w:rsidRDefault="0018547F" w:rsidP="0018547F">
      <w:pPr>
        <w:autoSpaceDE w:val="0"/>
        <w:autoSpaceDN w:val="0"/>
        <w:adjustRightInd w:val="0"/>
        <w:rPr>
          <w:noProof/>
          <w:sz w:val="24"/>
          <w:szCs w:val="24"/>
        </w:rPr>
      </w:pPr>
    </w:p>
    <w:p w:rsidR="0018547F" w:rsidRPr="0018547F" w:rsidRDefault="0018547F" w:rsidP="00603CCF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i/>
          <w:iCs/>
          <w:color w:val="0F243E"/>
          <w:sz w:val="24"/>
          <w:szCs w:val="24"/>
        </w:rPr>
      </w:pPr>
      <w:r w:rsidRPr="0018547F">
        <w:rPr>
          <w:rFonts w:eastAsia="Calibri"/>
          <w:b/>
          <w:bCs/>
          <w:i/>
          <w:iCs/>
          <w:color w:val="0F243E"/>
          <w:sz w:val="24"/>
          <w:szCs w:val="24"/>
        </w:rPr>
        <w:t xml:space="preserve">С учетом повышения урожайности и вовлечения неиспользуемых земель потенциал экспорта составляет до </w:t>
      </w:r>
      <w:r w:rsidR="00F81B67">
        <w:rPr>
          <w:rFonts w:eastAsia="Calibri"/>
          <w:b/>
          <w:bCs/>
          <w:i/>
          <w:iCs/>
          <w:color w:val="0F243E"/>
          <w:sz w:val="24"/>
          <w:szCs w:val="24"/>
        </w:rPr>
        <w:t>30-</w:t>
      </w:r>
      <w:r w:rsidRPr="0018547F">
        <w:rPr>
          <w:rFonts w:eastAsia="Calibri"/>
          <w:b/>
          <w:bCs/>
          <w:i/>
          <w:iCs/>
          <w:color w:val="0F243E"/>
          <w:sz w:val="24"/>
          <w:szCs w:val="24"/>
        </w:rPr>
        <w:t>40 млн. тонн</w:t>
      </w:r>
    </w:p>
    <w:p w:rsidR="0018547F" w:rsidRPr="0018547F" w:rsidRDefault="0018547F" w:rsidP="0018547F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F243E"/>
          <w:sz w:val="24"/>
          <w:szCs w:val="24"/>
        </w:rPr>
      </w:pPr>
    </w:p>
    <w:p w:rsidR="002C6E68" w:rsidRPr="009D0E8B" w:rsidRDefault="002C6E68" w:rsidP="002C6E68">
      <w:pPr>
        <w:autoSpaceDE w:val="0"/>
        <w:autoSpaceDN w:val="0"/>
        <w:adjustRightInd w:val="0"/>
        <w:rPr>
          <w:b/>
          <w:bCs/>
          <w:iCs/>
          <w:sz w:val="24"/>
          <w:szCs w:val="24"/>
        </w:rPr>
      </w:pPr>
      <w:r w:rsidRPr="009D0E8B">
        <w:rPr>
          <w:b/>
          <w:bCs/>
          <w:iCs/>
          <w:sz w:val="24"/>
          <w:szCs w:val="24"/>
        </w:rPr>
        <w:t>Потенциал экспорта зерна из России</w:t>
      </w:r>
    </w:p>
    <w:p w:rsidR="009D0E8B" w:rsidRDefault="009D0E8B" w:rsidP="002C6E68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</w:p>
    <w:p w:rsidR="009D0E8B" w:rsidRDefault="009D0E8B" w:rsidP="002C6E68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Объем экспорта зерна:</w:t>
      </w:r>
    </w:p>
    <w:p w:rsidR="00912B0A" w:rsidRPr="009D0E8B" w:rsidRDefault="00064BA8" w:rsidP="009D0E8B">
      <w:pPr>
        <w:numPr>
          <w:ilvl w:val="0"/>
          <w:numId w:val="38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567" w:hanging="567"/>
        <w:rPr>
          <w:bCs/>
          <w:iCs/>
          <w:sz w:val="24"/>
          <w:szCs w:val="24"/>
        </w:rPr>
      </w:pPr>
      <w:r w:rsidRPr="009D0E8B">
        <w:rPr>
          <w:bCs/>
          <w:iCs/>
          <w:sz w:val="24"/>
          <w:szCs w:val="24"/>
        </w:rPr>
        <w:t>Экспорт зерна из РФ достиг уровня 2</w:t>
      </w:r>
      <w:r w:rsidR="00412D8E">
        <w:rPr>
          <w:bCs/>
          <w:iCs/>
          <w:sz w:val="24"/>
          <w:szCs w:val="24"/>
        </w:rPr>
        <w:t>4,</w:t>
      </w:r>
      <w:r w:rsidRPr="009D0E8B">
        <w:rPr>
          <w:bCs/>
          <w:iCs/>
          <w:sz w:val="24"/>
          <w:szCs w:val="24"/>
        </w:rPr>
        <w:t>7 млн т в 201</w:t>
      </w:r>
      <w:r w:rsidR="00412D8E">
        <w:rPr>
          <w:bCs/>
          <w:iCs/>
          <w:sz w:val="24"/>
          <w:szCs w:val="24"/>
        </w:rPr>
        <w:t>3</w:t>
      </w:r>
      <w:r w:rsidRPr="009D0E8B">
        <w:rPr>
          <w:bCs/>
          <w:iCs/>
          <w:sz w:val="24"/>
          <w:szCs w:val="24"/>
        </w:rPr>
        <w:t>-201</w:t>
      </w:r>
      <w:r w:rsidR="00412D8E">
        <w:rPr>
          <w:bCs/>
          <w:iCs/>
          <w:sz w:val="24"/>
          <w:szCs w:val="24"/>
        </w:rPr>
        <w:t>4</w:t>
      </w:r>
      <w:r w:rsidRPr="009D0E8B">
        <w:rPr>
          <w:bCs/>
          <w:iCs/>
          <w:sz w:val="24"/>
          <w:szCs w:val="24"/>
        </w:rPr>
        <w:t xml:space="preserve"> г</w:t>
      </w:r>
      <w:r w:rsidR="007B5310">
        <w:rPr>
          <w:bCs/>
          <w:iCs/>
          <w:sz w:val="24"/>
          <w:szCs w:val="24"/>
        </w:rPr>
        <w:t>;</w:t>
      </w:r>
      <w:r w:rsidRPr="009D0E8B">
        <w:rPr>
          <w:bCs/>
          <w:iCs/>
          <w:sz w:val="24"/>
          <w:szCs w:val="24"/>
        </w:rPr>
        <w:t xml:space="preserve"> </w:t>
      </w:r>
    </w:p>
    <w:p w:rsidR="00912B0A" w:rsidRPr="009D0E8B" w:rsidRDefault="00064BA8" w:rsidP="009D0E8B">
      <w:pPr>
        <w:numPr>
          <w:ilvl w:val="0"/>
          <w:numId w:val="38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567" w:hanging="567"/>
        <w:rPr>
          <w:bCs/>
          <w:iCs/>
          <w:sz w:val="24"/>
          <w:szCs w:val="24"/>
        </w:rPr>
      </w:pPr>
      <w:r w:rsidRPr="009D0E8B">
        <w:rPr>
          <w:bCs/>
          <w:iCs/>
          <w:sz w:val="24"/>
          <w:szCs w:val="24"/>
        </w:rPr>
        <w:t>Средний уровень экспорта зерна за период 2008-2014 составляет – 23,5 млн т (не считая 2010-11 г. – действие эмбарго на экспорт зерна, и  2012-1</w:t>
      </w:r>
      <w:r w:rsidR="007B5310">
        <w:rPr>
          <w:bCs/>
          <w:iCs/>
          <w:sz w:val="24"/>
          <w:szCs w:val="24"/>
        </w:rPr>
        <w:t>3 г. – засуха на территории РФ);</w:t>
      </w:r>
    </w:p>
    <w:p w:rsidR="00912B0A" w:rsidRPr="009D0E8B" w:rsidRDefault="00064BA8" w:rsidP="009D0E8B">
      <w:pPr>
        <w:numPr>
          <w:ilvl w:val="1"/>
          <w:numId w:val="38"/>
        </w:numPr>
        <w:tabs>
          <w:tab w:val="num" w:pos="0"/>
          <w:tab w:val="left" w:pos="567"/>
        </w:tabs>
        <w:autoSpaceDE w:val="0"/>
        <w:autoSpaceDN w:val="0"/>
        <w:adjustRightInd w:val="0"/>
        <w:ind w:left="567" w:hanging="567"/>
        <w:rPr>
          <w:bCs/>
          <w:iCs/>
          <w:sz w:val="24"/>
          <w:szCs w:val="24"/>
        </w:rPr>
      </w:pPr>
      <w:r w:rsidRPr="009D0E8B">
        <w:rPr>
          <w:bCs/>
          <w:iCs/>
          <w:sz w:val="24"/>
          <w:szCs w:val="24"/>
        </w:rPr>
        <w:t xml:space="preserve">Потенциал российского экспорта зерна к 2020 г. оценивается до </w:t>
      </w:r>
      <w:r w:rsidR="00F81B67">
        <w:rPr>
          <w:bCs/>
          <w:iCs/>
          <w:sz w:val="24"/>
          <w:szCs w:val="24"/>
        </w:rPr>
        <w:t>30-</w:t>
      </w:r>
      <w:r w:rsidRPr="009D0E8B">
        <w:rPr>
          <w:bCs/>
          <w:iCs/>
          <w:sz w:val="24"/>
          <w:szCs w:val="24"/>
        </w:rPr>
        <w:t xml:space="preserve">40 млн. тонн. </w:t>
      </w:r>
    </w:p>
    <w:p w:rsidR="002C6E68" w:rsidRDefault="002C6E68" w:rsidP="002C6E68">
      <w:pPr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9D0E8B" w:rsidRPr="009D0E8B" w:rsidRDefault="009D0E8B" w:rsidP="002C6E68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  <w:r w:rsidRPr="009D0E8B">
        <w:rPr>
          <w:b/>
          <w:bCs/>
          <w:i/>
          <w:iCs/>
          <w:sz w:val="24"/>
          <w:szCs w:val="24"/>
        </w:rPr>
        <w:t>Мощности перевалки:</w:t>
      </w:r>
    </w:p>
    <w:p w:rsidR="00912B0A" w:rsidRPr="009D0E8B" w:rsidRDefault="00064BA8" w:rsidP="009D0E8B">
      <w:pPr>
        <w:numPr>
          <w:ilvl w:val="0"/>
          <w:numId w:val="38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567" w:hanging="567"/>
        <w:rPr>
          <w:bCs/>
          <w:iCs/>
          <w:sz w:val="24"/>
          <w:szCs w:val="24"/>
        </w:rPr>
      </w:pPr>
      <w:r w:rsidRPr="009D0E8B">
        <w:rPr>
          <w:bCs/>
          <w:iCs/>
          <w:sz w:val="24"/>
          <w:szCs w:val="24"/>
        </w:rPr>
        <w:t>Текущие мощности по перевалке составляют 17 млн т в глубоководных портах (Новороссийск, Туапсе, Тамань) и 14 млн т  в мелководных портах (Азов, Ростов, Ейск)</w:t>
      </w:r>
      <w:r w:rsidR="007B5310">
        <w:rPr>
          <w:bCs/>
          <w:iCs/>
          <w:sz w:val="24"/>
          <w:szCs w:val="24"/>
        </w:rPr>
        <w:t>;</w:t>
      </w:r>
    </w:p>
    <w:p w:rsidR="00912B0A" w:rsidRPr="009D0E8B" w:rsidRDefault="00064BA8" w:rsidP="009D0E8B">
      <w:pPr>
        <w:numPr>
          <w:ilvl w:val="0"/>
          <w:numId w:val="38"/>
        </w:numPr>
        <w:tabs>
          <w:tab w:val="clear" w:pos="720"/>
          <w:tab w:val="num" w:pos="0"/>
          <w:tab w:val="left" w:pos="567"/>
          <w:tab w:val="num" w:pos="1440"/>
        </w:tabs>
        <w:autoSpaceDE w:val="0"/>
        <w:autoSpaceDN w:val="0"/>
        <w:adjustRightInd w:val="0"/>
        <w:ind w:left="567" w:hanging="567"/>
        <w:rPr>
          <w:bCs/>
          <w:iCs/>
          <w:sz w:val="24"/>
          <w:szCs w:val="24"/>
        </w:rPr>
      </w:pPr>
      <w:r w:rsidRPr="009D0E8B">
        <w:rPr>
          <w:bCs/>
          <w:iCs/>
          <w:sz w:val="24"/>
          <w:szCs w:val="24"/>
        </w:rPr>
        <w:t>Средняя загрузка мощностей перевалки зерна составляет 75 – 90%</w:t>
      </w:r>
      <w:r w:rsidR="007B5310">
        <w:rPr>
          <w:bCs/>
          <w:iCs/>
          <w:sz w:val="24"/>
          <w:szCs w:val="24"/>
        </w:rPr>
        <w:t>;</w:t>
      </w:r>
    </w:p>
    <w:p w:rsidR="009D0E8B" w:rsidRPr="007B5310" w:rsidRDefault="00064BA8" w:rsidP="009D0E8B">
      <w:pPr>
        <w:numPr>
          <w:ilvl w:val="0"/>
          <w:numId w:val="38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567" w:hanging="567"/>
        <w:rPr>
          <w:bCs/>
          <w:iCs/>
          <w:sz w:val="24"/>
          <w:szCs w:val="24"/>
        </w:rPr>
      </w:pPr>
      <w:r w:rsidRPr="007B5310">
        <w:rPr>
          <w:bCs/>
          <w:iCs/>
          <w:sz w:val="24"/>
          <w:szCs w:val="24"/>
        </w:rPr>
        <w:lastRenderedPageBreak/>
        <w:t>Для увеличения экспорта зерна до 40 млн руб. в 2020 г. необходимы дополнительные мощности перевалки в объеме 10 млн т</w:t>
      </w:r>
      <w:r w:rsidR="007B5310" w:rsidRPr="007B5310">
        <w:rPr>
          <w:bCs/>
          <w:iCs/>
          <w:sz w:val="24"/>
          <w:szCs w:val="24"/>
        </w:rPr>
        <w:t>.</w:t>
      </w:r>
    </w:p>
    <w:p w:rsidR="002C6E68" w:rsidRDefault="002C6E68" w:rsidP="00F17EC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35FE6" w:rsidRDefault="00FD004F" w:rsidP="00F17EC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74E5A">
        <w:rPr>
          <w:noProof/>
          <w:sz w:val="24"/>
          <w:szCs w:val="24"/>
        </w:rPr>
        <w:drawing>
          <wp:inline distT="0" distB="0" distL="0" distR="0">
            <wp:extent cx="6120000" cy="2700000"/>
            <wp:effectExtent l="0" t="0" r="14605" b="2476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12D8E" w:rsidRDefault="00412D8E" w:rsidP="00F17EC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B5310" w:rsidRDefault="007B5310" w:rsidP="00F17EC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35FE6" w:rsidRDefault="00535FE6" w:rsidP="00F17EC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35FE6" w:rsidRDefault="008F3285" w:rsidP="00F17ECA">
      <w:pPr>
        <w:autoSpaceDE w:val="0"/>
        <w:autoSpaceDN w:val="0"/>
        <w:adjustRightInd w:val="0"/>
        <w:jc w:val="center"/>
        <w:rPr>
          <w:noProof/>
        </w:rPr>
      </w:pPr>
      <w:r w:rsidRPr="008F3285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2" o:spid="_x0000_s1026" type="#_x0000_t202" style="position:absolute;left:0;text-align:left;margin-left:401.35pt;margin-top:25.45pt;width:82.5pt;height:32.7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" filled="f" stroked="f">
            <v:textbox style="mso-fit-shape-to-text:t">
              <w:txbxContent>
                <w:p w:rsidR="00080716" w:rsidRPr="008E17E5" w:rsidRDefault="00080716" w:rsidP="008E17E5">
                  <w:pPr>
                    <w:pStyle w:val="afb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8E17E5">
                    <w:rPr>
                      <w:color w:val="000000" w:themeColor="text1"/>
                      <w:kern w:val="24"/>
                      <w:sz w:val="18"/>
                      <w:szCs w:val="18"/>
                    </w:rPr>
                    <w:t>Потенциал роста экспорта</w:t>
                  </w:r>
                </w:p>
              </w:txbxContent>
            </v:textbox>
          </v:shape>
        </w:pict>
      </w:r>
      <w:r>
        <w:rPr>
          <w:noProof/>
        </w:rPr>
        <w:pict>
          <v:shape id="TextBox 19" o:spid="_x0000_s1027" type="#_x0000_t202" style="position:absolute;left:0;text-align:left;margin-left:400.05pt;margin-top:68.65pt;width:87pt;height:24.2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" filled="f" stroked="f">
            <v:textbox style="mso-fit-shape-to-text:t">
              <w:txbxContent>
                <w:p w:rsidR="00080716" w:rsidRPr="008E17E5" w:rsidRDefault="00080716" w:rsidP="008E17E5">
                  <w:pPr>
                    <w:pStyle w:val="afb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8E17E5">
                    <w:rPr>
                      <w:color w:val="000000" w:themeColor="text1"/>
                      <w:kern w:val="24"/>
                      <w:sz w:val="18"/>
                      <w:szCs w:val="18"/>
                    </w:rPr>
                    <w:t>Текущий</w:t>
                  </w:r>
                  <w:r>
                    <w:rPr>
                      <w:color w:val="000000" w:themeColor="text1"/>
                      <w:kern w:val="24"/>
                      <w:sz w:val="18"/>
                      <w:szCs w:val="18"/>
                    </w:rPr>
                    <w:t xml:space="preserve"> </w:t>
                  </w:r>
                  <w:r w:rsidRPr="008E17E5">
                    <w:rPr>
                      <w:color w:val="000000" w:themeColor="text1"/>
                      <w:kern w:val="24"/>
                      <w:sz w:val="18"/>
                      <w:szCs w:val="18"/>
                    </w:rPr>
                    <w:t xml:space="preserve"> экспорт</w:t>
                  </w:r>
                </w:p>
              </w:txbxContent>
            </v:textbox>
          </v:shape>
        </w:pict>
      </w:r>
      <w:r w:rsidR="00A10D4C" w:rsidRPr="00A10D4C">
        <w:rPr>
          <w:noProof/>
          <w:sz w:val="24"/>
          <w:szCs w:val="24"/>
        </w:rPr>
        <w:drawing>
          <wp:inline distT="0" distB="0" distL="0" distR="0">
            <wp:extent cx="4238045" cy="2695492"/>
            <wp:effectExtent l="0" t="0" r="10160" b="1016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8E17E5" w:rsidRPr="008E17E5">
        <w:rPr>
          <w:noProof/>
        </w:rPr>
        <w:t xml:space="preserve"> </w:t>
      </w:r>
    </w:p>
    <w:p w:rsidR="0018547F" w:rsidRDefault="0018547F" w:rsidP="0018547F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F243E"/>
          <w:sz w:val="24"/>
          <w:szCs w:val="24"/>
        </w:rPr>
      </w:pPr>
    </w:p>
    <w:p w:rsidR="0018547F" w:rsidRDefault="0018547F" w:rsidP="00603CCF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i/>
          <w:iCs/>
          <w:color w:val="0F243E"/>
          <w:sz w:val="24"/>
          <w:szCs w:val="24"/>
        </w:rPr>
      </w:pPr>
      <w:r w:rsidRPr="0018547F">
        <w:rPr>
          <w:rFonts w:eastAsia="Calibri"/>
          <w:b/>
          <w:bCs/>
          <w:i/>
          <w:iCs/>
          <w:color w:val="0F243E"/>
          <w:sz w:val="24"/>
          <w:szCs w:val="24"/>
        </w:rPr>
        <w:t>Основным препятствием увеличения экспорта зерна является неразвитость экспортной инфраструктуры и ограничения мощностей перевалки</w:t>
      </w:r>
    </w:p>
    <w:p w:rsidR="0018547F" w:rsidRDefault="0018547F" w:rsidP="0018547F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i/>
          <w:iCs/>
          <w:color w:val="0F243E"/>
          <w:sz w:val="24"/>
          <w:szCs w:val="24"/>
        </w:rPr>
      </w:pPr>
    </w:p>
    <w:p w:rsidR="00572A8D" w:rsidRDefault="00572A8D" w:rsidP="00CF4BBA">
      <w:pPr>
        <w:autoSpaceDE w:val="0"/>
        <w:autoSpaceDN w:val="0"/>
        <w:adjustRightInd w:val="0"/>
        <w:ind w:firstLine="708"/>
        <w:jc w:val="both"/>
        <w:rPr>
          <w:b/>
          <w:bCs/>
          <w:color w:val="0F243E"/>
        </w:rPr>
      </w:pPr>
      <w:r>
        <w:br w:type="page"/>
      </w:r>
    </w:p>
    <w:p w:rsidR="00A0081F" w:rsidRDefault="00A0081F" w:rsidP="00CB09C6">
      <w:pPr>
        <w:pStyle w:val="9"/>
        <w:numPr>
          <w:ilvl w:val="0"/>
          <w:numId w:val="24"/>
        </w:numPr>
      </w:pPr>
      <w:r w:rsidRPr="002B270D">
        <w:lastRenderedPageBreak/>
        <w:t>Положение</w:t>
      </w:r>
      <w:r>
        <w:t xml:space="preserve"> ОАО «НКХП» </w:t>
      </w:r>
      <w:r w:rsidRPr="002B270D">
        <w:t xml:space="preserve"> в отрасли</w:t>
      </w:r>
    </w:p>
    <w:p w:rsidR="003816FC" w:rsidRDefault="003816FC" w:rsidP="003816FC">
      <w:pPr>
        <w:ind w:firstLine="709"/>
        <w:jc w:val="both"/>
      </w:pPr>
    </w:p>
    <w:p w:rsidR="00BE627A" w:rsidRPr="00BE627A" w:rsidRDefault="00BE627A" w:rsidP="00E735ED">
      <w:pPr>
        <w:spacing w:line="276" w:lineRule="auto"/>
        <w:ind w:firstLine="709"/>
        <w:jc w:val="both"/>
        <w:rPr>
          <w:sz w:val="24"/>
          <w:szCs w:val="24"/>
        </w:rPr>
      </w:pPr>
      <w:r w:rsidRPr="00BE627A">
        <w:rPr>
          <w:sz w:val="24"/>
          <w:szCs w:val="24"/>
        </w:rPr>
        <w:t>Россия намерена расширять географию поставок зерна, выходить на новые рынки стран Юго-Восточной Азии, увеличивая в нем долю продуктов переработки зерновых культур.</w:t>
      </w:r>
    </w:p>
    <w:p w:rsidR="00BE627A" w:rsidRPr="00BE627A" w:rsidRDefault="00BE627A" w:rsidP="00E735ED">
      <w:pPr>
        <w:spacing w:line="276" w:lineRule="auto"/>
        <w:ind w:firstLine="709"/>
        <w:jc w:val="both"/>
        <w:rPr>
          <w:sz w:val="24"/>
          <w:szCs w:val="24"/>
        </w:rPr>
      </w:pPr>
      <w:r w:rsidRPr="00BE627A">
        <w:rPr>
          <w:sz w:val="24"/>
          <w:szCs w:val="24"/>
        </w:rPr>
        <w:t xml:space="preserve">Мощности экспортной перевалки зерна оцениваются в 28 млн. тонн в год. </w:t>
      </w:r>
    </w:p>
    <w:p w:rsidR="00BE627A" w:rsidRPr="00BE627A" w:rsidRDefault="00BE627A" w:rsidP="00E735ED">
      <w:pPr>
        <w:spacing w:line="276" w:lineRule="auto"/>
        <w:ind w:firstLine="709"/>
        <w:jc w:val="both"/>
        <w:rPr>
          <w:sz w:val="24"/>
          <w:szCs w:val="24"/>
        </w:rPr>
      </w:pPr>
      <w:r w:rsidRPr="00BE627A">
        <w:rPr>
          <w:sz w:val="24"/>
          <w:szCs w:val="24"/>
        </w:rPr>
        <w:t>Учитывая  экономическую эффективность транспортировки зерна крупнотоннажными судами и традиционные рынки сбыта Российского зерна, можем сделать следующие выводы - не смотря на наращивание возможностей по перевалки малотоннажными портами в случае доступности глубоководных портов переориентация пойдет в сторону последних.</w:t>
      </w:r>
    </w:p>
    <w:p w:rsidR="00BE627A" w:rsidRPr="00BE627A" w:rsidRDefault="00BE627A" w:rsidP="00E735ED">
      <w:pPr>
        <w:spacing w:line="276" w:lineRule="auto"/>
        <w:ind w:firstLine="709"/>
        <w:jc w:val="both"/>
        <w:textAlignment w:val="baseline"/>
        <w:rPr>
          <w:sz w:val="24"/>
          <w:szCs w:val="24"/>
        </w:rPr>
      </w:pPr>
      <w:r w:rsidRPr="00BE627A">
        <w:rPr>
          <w:sz w:val="24"/>
          <w:szCs w:val="24"/>
        </w:rPr>
        <w:t>По итогам 201</w:t>
      </w:r>
      <w:r w:rsidR="005C44B1">
        <w:rPr>
          <w:sz w:val="24"/>
          <w:szCs w:val="24"/>
        </w:rPr>
        <w:t>4</w:t>
      </w:r>
      <w:r w:rsidRPr="00BE627A">
        <w:rPr>
          <w:sz w:val="24"/>
          <w:szCs w:val="24"/>
        </w:rPr>
        <w:t xml:space="preserve"> года перевалка через ОАО «НКХП» зерновых культур составила </w:t>
      </w:r>
      <w:r w:rsidR="005C44B1">
        <w:rPr>
          <w:sz w:val="24"/>
          <w:szCs w:val="24"/>
        </w:rPr>
        <w:t>3,26</w:t>
      </w:r>
      <w:r w:rsidRPr="00BE627A">
        <w:rPr>
          <w:sz w:val="24"/>
          <w:szCs w:val="24"/>
        </w:rPr>
        <w:t xml:space="preserve"> млн. тонн, при этом  в период с июля 201</w:t>
      </w:r>
      <w:r w:rsidR="005C44B1">
        <w:rPr>
          <w:sz w:val="24"/>
          <w:szCs w:val="24"/>
        </w:rPr>
        <w:t>4</w:t>
      </w:r>
      <w:r w:rsidRPr="00BE627A">
        <w:rPr>
          <w:sz w:val="24"/>
          <w:szCs w:val="24"/>
        </w:rPr>
        <w:t xml:space="preserve"> по январь 201</w:t>
      </w:r>
      <w:r w:rsidR="005C44B1">
        <w:rPr>
          <w:sz w:val="24"/>
          <w:szCs w:val="24"/>
        </w:rPr>
        <w:t>5</w:t>
      </w:r>
      <w:r w:rsidRPr="00BE627A">
        <w:rPr>
          <w:sz w:val="24"/>
          <w:szCs w:val="24"/>
        </w:rPr>
        <w:t>, объемы заявленный к перевалке компаниями экспортерами  составили  4,</w:t>
      </w:r>
      <w:r w:rsidR="005C44B1">
        <w:rPr>
          <w:sz w:val="24"/>
          <w:szCs w:val="24"/>
        </w:rPr>
        <w:t>5</w:t>
      </w:r>
      <w:r w:rsidRPr="00BE627A">
        <w:rPr>
          <w:sz w:val="24"/>
          <w:szCs w:val="24"/>
        </w:rPr>
        <w:t> млн. тонн, что больше технологических возможностей ОАО «НКХП».</w:t>
      </w:r>
    </w:p>
    <w:p w:rsidR="00BE627A" w:rsidRPr="00BE627A" w:rsidRDefault="00BE627A" w:rsidP="00E735ED">
      <w:pPr>
        <w:spacing w:line="276" w:lineRule="auto"/>
        <w:ind w:firstLine="709"/>
        <w:jc w:val="both"/>
        <w:textAlignment w:val="baseline"/>
        <w:rPr>
          <w:sz w:val="24"/>
          <w:szCs w:val="24"/>
        </w:rPr>
      </w:pPr>
      <w:r w:rsidRPr="00BE627A">
        <w:rPr>
          <w:sz w:val="24"/>
          <w:szCs w:val="24"/>
        </w:rPr>
        <w:t>Услугами общества воспользовались такие крупные компании, как ОАО «ОЗК», ООО «МЗК», ООО «Аутспан И</w:t>
      </w:r>
      <w:r w:rsidR="005C44B1">
        <w:rPr>
          <w:sz w:val="24"/>
          <w:szCs w:val="24"/>
        </w:rPr>
        <w:t xml:space="preserve">нтернешнл», ООО «Луис Дрейфус» </w:t>
      </w:r>
      <w:r w:rsidRPr="00BE627A">
        <w:rPr>
          <w:sz w:val="24"/>
          <w:szCs w:val="24"/>
        </w:rPr>
        <w:t>и другие, в 201</w:t>
      </w:r>
      <w:r w:rsidR="005C44B1">
        <w:rPr>
          <w:sz w:val="24"/>
          <w:szCs w:val="24"/>
        </w:rPr>
        <w:t>4</w:t>
      </w:r>
      <w:r w:rsidRPr="00BE627A">
        <w:rPr>
          <w:sz w:val="24"/>
          <w:szCs w:val="24"/>
        </w:rPr>
        <w:t xml:space="preserve"> году количество компаний осуществляющих перевалку через ОАО «НКХП» составило – 1</w:t>
      </w:r>
      <w:r w:rsidR="005C44B1">
        <w:rPr>
          <w:sz w:val="24"/>
          <w:szCs w:val="24"/>
        </w:rPr>
        <w:t>8</w:t>
      </w:r>
      <w:r w:rsidRPr="00BE627A">
        <w:rPr>
          <w:sz w:val="24"/>
          <w:szCs w:val="24"/>
        </w:rPr>
        <w:t xml:space="preserve"> компаний экспортеров.</w:t>
      </w:r>
    </w:p>
    <w:p w:rsidR="004A5F59" w:rsidRDefault="004A5F59" w:rsidP="00BE627A">
      <w:pPr>
        <w:spacing w:line="276" w:lineRule="auto"/>
        <w:ind w:firstLine="709"/>
        <w:jc w:val="both"/>
        <w:rPr>
          <w:sz w:val="24"/>
          <w:szCs w:val="24"/>
        </w:rPr>
      </w:pPr>
    </w:p>
    <w:p w:rsidR="004A5F59" w:rsidRDefault="00582B42" w:rsidP="009F2407">
      <w:pPr>
        <w:ind w:left="-567"/>
        <w:jc w:val="center"/>
        <w:rPr>
          <w:sz w:val="24"/>
          <w:szCs w:val="24"/>
        </w:rPr>
      </w:pPr>
      <w:r w:rsidRPr="007A73C7">
        <w:rPr>
          <w:noProof/>
          <w:sz w:val="24"/>
          <w:szCs w:val="24"/>
          <w:highlight w:val="yellow"/>
        </w:rPr>
        <w:drawing>
          <wp:inline distT="0" distB="0" distL="0" distR="0">
            <wp:extent cx="6783572" cy="3508744"/>
            <wp:effectExtent l="0" t="0" r="17780" b="15875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D7AC3" w:rsidRDefault="000D7AC3" w:rsidP="00504E7D">
      <w:pPr>
        <w:ind w:firstLine="709"/>
        <w:jc w:val="both"/>
        <w:rPr>
          <w:sz w:val="24"/>
          <w:szCs w:val="24"/>
        </w:rPr>
      </w:pPr>
    </w:p>
    <w:p w:rsidR="000D7AC3" w:rsidRDefault="000D7AC3" w:rsidP="00504E7D">
      <w:pPr>
        <w:ind w:firstLine="709"/>
        <w:jc w:val="both"/>
        <w:rPr>
          <w:sz w:val="24"/>
          <w:szCs w:val="24"/>
        </w:rPr>
      </w:pPr>
    </w:p>
    <w:p w:rsidR="00BF5204" w:rsidRDefault="00BE627A" w:rsidP="00BE627A">
      <w:pPr>
        <w:jc w:val="center"/>
        <w:rPr>
          <w:sz w:val="24"/>
          <w:szCs w:val="24"/>
        </w:rPr>
      </w:pPr>
      <w:r w:rsidRPr="00BE627A">
        <w:rPr>
          <w:noProof/>
          <w:sz w:val="24"/>
          <w:szCs w:val="24"/>
        </w:rPr>
        <w:lastRenderedPageBreak/>
        <w:drawing>
          <wp:inline distT="0" distB="0" distL="0" distR="0">
            <wp:extent cx="5904000" cy="2412000"/>
            <wp:effectExtent l="0" t="0" r="20955" b="2667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E55CC5" w:rsidRDefault="00E55CC5" w:rsidP="00BE627A">
      <w:pPr>
        <w:jc w:val="center"/>
        <w:rPr>
          <w:sz w:val="24"/>
          <w:szCs w:val="24"/>
        </w:rPr>
      </w:pPr>
    </w:p>
    <w:p w:rsidR="00BF5204" w:rsidRDefault="00852DE9" w:rsidP="00BE627A">
      <w:pPr>
        <w:jc w:val="both"/>
        <w:rPr>
          <w:sz w:val="24"/>
          <w:szCs w:val="24"/>
        </w:rPr>
      </w:pPr>
      <w:r w:rsidRPr="00BE627A">
        <w:rPr>
          <w:noProof/>
          <w:sz w:val="24"/>
          <w:szCs w:val="24"/>
        </w:rPr>
        <w:drawing>
          <wp:inline distT="0" distB="0" distL="0" distR="0">
            <wp:extent cx="5868000" cy="3384000"/>
            <wp:effectExtent l="0" t="0" r="19050" b="26035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BF5204" w:rsidRDefault="00BF5204" w:rsidP="00504E7D">
      <w:pPr>
        <w:ind w:firstLine="709"/>
        <w:jc w:val="both"/>
        <w:rPr>
          <w:sz w:val="24"/>
          <w:szCs w:val="24"/>
        </w:rPr>
      </w:pPr>
    </w:p>
    <w:p w:rsidR="008848C6" w:rsidRDefault="008848C6" w:rsidP="00504E7D">
      <w:pPr>
        <w:ind w:firstLine="709"/>
        <w:jc w:val="both"/>
        <w:rPr>
          <w:sz w:val="24"/>
          <w:szCs w:val="24"/>
        </w:rPr>
      </w:pPr>
    </w:p>
    <w:p w:rsidR="00E27503" w:rsidRDefault="00E27503" w:rsidP="00504E7D">
      <w:pPr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Наличие крупнейшей производственной базы и постоянно совершенствующаяся технология перевалки зерновых позволили Обществу занять одно из ведущих мест среди Компаний, оказывающих услуги по перевалке зерна на экспорт.</w:t>
      </w:r>
    </w:p>
    <w:p w:rsidR="00A05E2B" w:rsidRDefault="00A05E2B" w:rsidP="00504E7D">
      <w:pPr>
        <w:ind w:firstLine="709"/>
        <w:jc w:val="both"/>
        <w:rPr>
          <w:sz w:val="24"/>
          <w:szCs w:val="24"/>
        </w:rPr>
      </w:pPr>
    </w:p>
    <w:p w:rsidR="00E515C2" w:rsidRDefault="00E515C2">
      <w:pPr>
        <w:rPr>
          <w:b/>
          <w:bCs/>
          <w:color w:val="1F497D"/>
        </w:rPr>
      </w:pPr>
      <w:r>
        <w:rPr>
          <w:b/>
          <w:bCs/>
          <w:color w:val="1F497D"/>
        </w:rPr>
        <w:br w:type="page"/>
      </w:r>
    </w:p>
    <w:p w:rsidR="00572A8D" w:rsidRPr="0017141D" w:rsidRDefault="00572A8D" w:rsidP="00CB09C6">
      <w:pPr>
        <w:pStyle w:val="19"/>
        <w:numPr>
          <w:ilvl w:val="0"/>
          <w:numId w:val="24"/>
        </w:numPr>
      </w:pPr>
      <w:r w:rsidRPr="0017141D">
        <w:lastRenderedPageBreak/>
        <w:t xml:space="preserve">Перспективы развития и стратегия </w:t>
      </w:r>
    </w:p>
    <w:p w:rsidR="00572A8D" w:rsidRPr="00572A8D" w:rsidRDefault="00572A8D" w:rsidP="00572A8D">
      <w:pPr>
        <w:spacing w:line="276" w:lineRule="auto"/>
        <w:ind w:right="-55"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ОАО «Н</w:t>
      </w:r>
      <w:r w:rsidR="008848C6">
        <w:rPr>
          <w:sz w:val="24"/>
          <w:szCs w:val="24"/>
        </w:rPr>
        <w:t>КХП</w:t>
      </w:r>
      <w:r w:rsidRPr="00572A8D">
        <w:rPr>
          <w:sz w:val="24"/>
          <w:szCs w:val="24"/>
        </w:rPr>
        <w:t>» расположен в привлекательной для экспортеров южной портовой зоне, имеет погрузочное оборудование, установленное на глубоководном причале, и позволяющее производить погрузку судов, водоизмещением 50-60 тыс. тонн.</w:t>
      </w:r>
    </w:p>
    <w:p w:rsidR="00572A8D" w:rsidRPr="00572A8D" w:rsidRDefault="00572A8D" w:rsidP="00572A8D">
      <w:pPr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Основным акционером ОАО «Н</w:t>
      </w:r>
      <w:r w:rsidR="008848C6">
        <w:rPr>
          <w:sz w:val="24"/>
          <w:szCs w:val="24"/>
        </w:rPr>
        <w:t>КХП</w:t>
      </w:r>
      <w:r w:rsidRPr="00572A8D">
        <w:rPr>
          <w:sz w:val="24"/>
          <w:szCs w:val="24"/>
        </w:rPr>
        <w:t>» с 2010 года является ОАО «О</w:t>
      </w:r>
      <w:r w:rsidR="008848C6">
        <w:rPr>
          <w:sz w:val="24"/>
          <w:szCs w:val="24"/>
        </w:rPr>
        <w:t>ЗК</w:t>
      </w:r>
      <w:r w:rsidR="00755C58">
        <w:rPr>
          <w:sz w:val="24"/>
          <w:szCs w:val="24"/>
        </w:rPr>
        <w:t>», владеющее</w:t>
      </w:r>
      <w:r w:rsidRPr="00572A8D">
        <w:rPr>
          <w:sz w:val="24"/>
          <w:szCs w:val="24"/>
        </w:rPr>
        <w:t xml:space="preserve"> 51% акций Общества. </w:t>
      </w:r>
    </w:p>
    <w:p w:rsidR="00572A8D" w:rsidRPr="00572A8D" w:rsidRDefault="00572A8D" w:rsidP="005A0078">
      <w:pPr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Основополагающим принципом деятельности ОАО «О</w:t>
      </w:r>
      <w:r w:rsidR="008848C6">
        <w:rPr>
          <w:sz w:val="24"/>
          <w:szCs w:val="24"/>
        </w:rPr>
        <w:t>ЗК</w:t>
      </w:r>
      <w:r w:rsidRPr="00572A8D">
        <w:rPr>
          <w:sz w:val="24"/>
          <w:szCs w:val="24"/>
        </w:rPr>
        <w:t xml:space="preserve">», заложенным в его Стратегии, является обеспечение и сохранение баланса между выполнением функций проводника государственной политики в области развития элеваторных мощностей, транспортной и портовой инфраструктуры внутреннего рынка зерна, а также увеличение экспортного зернового потенциала Российской Федерации и достижение коммерческих целей акционерного общества (рост рыночной стоимости и доходов от операционной деятельности). </w:t>
      </w:r>
    </w:p>
    <w:p w:rsidR="00572A8D" w:rsidRPr="00572A8D" w:rsidRDefault="00572A8D" w:rsidP="00572A8D">
      <w:pPr>
        <w:spacing w:after="120"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>Основными стратегическими задачами Комбината в долгосрочной перспективе являются:</w:t>
      </w:r>
    </w:p>
    <w:p w:rsidR="00E76BBB" w:rsidRPr="00E76BBB" w:rsidRDefault="00E76BBB" w:rsidP="00E76BBB">
      <w:pPr>
        <w:pStyle w:val="47"/>
      </w:pPr>
      <w:r w:rsidRPr="00E76BBB">
        <w:t xml:space="preserve">Реконструкция текущих мощностей по приемке зерна и его подаче в судно. </w:t>
      </w:r>
    </w:p>
    <w:p w:rsidR="00E76BBB" w:rsidRPr="00E76BBB" w:rsidRDefault="00E76BBB" w:rsidP="00E76BBB">
      <w:pPr>
        <w:pStyle w:val="47"/>
      </w:pPr>
      <w:r w:rsidRPr="00E76BBB">
        <w:t>Строительство новых мощностей по приемке, хранению и перевалке зерна в судно</w:t>
      </w:r>
      <w:r>
        <w:t>.</w:t>
      </w:r>
      <w:r w:rsidRPr="00E76BBB">
        <w:t xml:space="preserve"> </w:t>
      </w:r>
    </w:p>
    <w:p w:rsidR="002236FC" w:rsidRPr="005A0078" w:rsidRDefault="00A80B81" w:rsidP="005A0078">
      <w:pPr>
        <w:pStyle w:val="47"/>
      </w:pPr>
      <w:r w:rsidRPr="005A0078">
        <w:t>Сокращение уровня издержек</w:t>
      </w:r>
      <w:r w:rsidR="00755C58">
        <w:t>.</w:t>
      </w:r>
      <w:r w:rsidRPr="005A0078">
        <w:t xml:space="preserve"> </w:t>
      </w:r>
    </w:p>
    <w:p w:rsidR="00572A8D" w:rsidRPr="005A0078" w:rsidRDefault="005A0078" w:rsidP="005A0078">
      <w:pPr>
        <w:pStyle w:val="47"/>
      </w:pPr>
      <w:r w:rsidRPr="005A0078">
        <w:t xml:space="preserve">Рост производительности труда. </w:t>
      </w:r>
    </w:p>
    <w:p w:rsidR="005A0078" w:rsidRDefault="005A0078" w:rsidP="00572A8D">
      <w:pPr>
        <w:tabs>
          <w:tab w:val="left" w:pos="993"/>
        </w:tabs>
        <w:spacing w:after="120" w:line="276" w:lineRule="auto"/>
        <w:ind w:firstLine="709"/>
        <w:jc w:val="both"/>
        <w:rPr>
          <w:b/>
          <w:bCs/>
          <w:sz w:val="24"/>
          <w:szCs w:val="24"/>
        </w:rPr>
      </w:pPr>
    </w:p>
    <w:p w:rsidR="00572A8D" w:rsidRDefault="00572A8D">
      <w:r>
        <w:br w:type="page"/>
      </w:r>
    </w:p>
    <w:p w:rsidR="00E27503" w:rsidRDefault="00E27503" w:rsidP="00CB09C6">
      <w:pPr>
        <w:pStyle w:val="6"/>
        <w:numPr>
          <w:ilvl w:val="0"/>
          <w:numId w:val="20"/>
        </w:numPr>
      </w:pPr>
      <w:r w:rsidRPr="00621958">
        <w:lastRenderedPageBreak/>
        <w:t>Основные факторы риска</w:t>
      </w:r>
    </w:p>
    <w:p w:rsidR="00572A8D" w:rsidRDefault="00572A8D" w:rsidP="00504E7D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E27503" w:rsidRPr="00572A8D" w:rsidRDefault="00E27503" w:rsidP="00504E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 xml:space="preserve">Риск определяется вероятностью наступления того или иного события и его ожидаемым воздействием на деятельность Комбината. </w:t>
      </w:r>
    </w:p>
    <w:p w:rsidR="00E27503" w:rsidRPr="00572A8D" w:rsidRDefault="00E27503" w:rsidP="00504E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572A8D">
        <w:rPr>
          <w:sz w:val="24"/>
          <w:szCs w:val="24"/>
        </w:rPr>
        <w:t xml:space="preserve">В процессе осуществления хозяйственной  деятельности  Комбинат  сталкивается с различными рисками. </w:t>
      </w:r>
      <w:r w:rsidR="007B5DFD">
        <w:rPr>
          <w:sz w:val="24"/>
          <w:szCs w:val="24"/>
        </w:rPr>
        <w:t>Ниже п</w:t>
      </w:r>
      <w:r w:rsidRPr="00572A8D">
        <w:rPr>
          <w:sz w:val="24"/>
          <w:szCs w:val="24"/>
        </w:rPr>
        <w:t xml:space="preserve">риводятся наиболее существенные риски, оказывающие непосредственное влияние на деятельность ОАО «НКХП». </w:t>
      </w:r>
    </w:p>
    <w:p w:rsidR="00E27503" w:rsidRPr="00572A8D" w:rsidRDefault="00E27503" w:rsidP="00504E7D">
      <w:pPr>
        <w:pStyle w:val="Heading31"/>
        <w:ind w:firstLine="709"/>
        <w:jc w:val="both"/>
        <w:rPr>
          <w:b w:val="0"/>
          <w:bCs w:val="0"/>
          <w:sz w:val="24"/>
          <w:szCs w:val="24"/>
        </w:rPr>
      </w:pPr>
      <w:r w:rsidRPr="00572A8D">
        <w:rPr>
          <w:b w:val="0"/>
          <w:bCs w:val="0"/>
          <w:sz w:val="24"/>
          <w:szCs w:val="24"/>
        </w:rPr>
        <w:t>Существуют факторы, которые могут в наибольшей степени негативно повлиять на возможность получения Обществом в будущем высоких результатов</w:t>
      </w:r>
      <w:r w:rsidR="00AB3051" w:rsidRPr="00572A8D">
        <w:rPr>
          <w:b w:val="0"/>
          <w:bCs w:val="0"/>
          <w:sz w:val="24"/>
          <w:szCs w:val="24"/>
        </w:rPr>
        <w:t xml:space="preserve"> деятельности, которые подвержены</w:t>
      </w:r>
      <w:r w:rsidRPr="00572A8D">
        <w:rPr>
          <w:b w:val="0"/>
          <w:bCs w:val="0"/>
          <w:sz w:val="24"/>
          <w:szCs w:val="24"/>
        </w:rPr>
        <w:t xml:space="preserve"> влияни</w:t>
      </w:r>
      <w:r w:rsidR="00AB3051" w:rsidRPr="00572A8D">
        <w:rPr>
          <w:b w:val="0"/>
          <w:bCs w:val="0"/>
          <w:sz w:val="24"/>
          <w:szCs w:val="24"/>
        </w:rPr>
        <w:t>ю</w:t>
      </w:r>
      <w:r w:rsidRPr="00572A8D">
        <w:rPr>
          <w:b w:val="0"/>
          <w:bCs w:val="0"/>
          <w:sz w:val="24"/>
          <w:szCs w:val="24"/>
        </w:rPr>
        <w:t xml:space="preserve"> как внешни</w:t>
      </w:r>
      <w:r w:rsidR="00AB3051" w:rsidRPr="00572A8D">
        <w:rPr>
          <w:b w:val="0"/>
          <w:bCs w:val="0"/>
          <w:sz w:val="24"/>
          <w:szCs w:val="24"/>
        </w:rPr>
        <w:t>х</w:t>
      </w:r>
      <w:r w:rsidRPr="00572A8D">
        <w:rPr>
          <w:b w:val="0"/>
          <w:bCs w:val="0"/>
          <w:sz w:val="24"/>
          <w:szCs w:val="24"/>
        </w:rPr>
        <w:t>, так и внутренни</w:t>
      </w:r>
      <w:r w:rsidR="00AB3051" w:rsidRPr="00572A8D">
        <w:rPr>
          <w:b w:val="0"/>
          <w:bCs w:val="0"/>
          <w:sz w:val="24"/>
          <w:szCs w:val="24"/>
        </w:rPr>
        <w:t>х</w:t>
      </w:r>
      <w:r w:rsidRPr="00572A8D">
        <w:rPr>
          <w:b w:val="0"/>
          <w:bCs w:val="0"/>
          <w:sz w:val="24"/>
          <w:szCs w:val="24"/>
        </w:rPr>
        <w:t xml:space="preserve"> фактор</w:t>
      </w:r>
      <w:r w:rsidR="00AB3051" w:rsidRPr="00572A8D">
        <w:rPr>
          <w:b w:val="0"/>
          <w:bCs w:val="0"/>
          <w:sz w:val="24"/>
          <w:szCs w:val="24"/>
        </w:rPr>
        <w:t>ов</w:t>
      </w:r>
      <w:r w:rsidRPr="00572A8D">
        <w:rPr>
          <w:b w:val="0"/>
          <w:bCs w:val="0"/>
          <w:sz w:val="24"/>
          <w:szCs w:val="24"/>
        </w:rPr>
        <w:t xml:space="preserve"> риска.</w:t>
      </w:r>
    </w:p>
    <w:p w:rsidR="00E27503" w:rsidRPr="00572A8D" w:rsidRDefault="00E27503" w:rsidP="00504E7D">
      <w:pPr>
        <w:pStyle w:val="Heading31"/>
        <w:spacing w:before="0"/>
        <w:ind w:firstLine="709"/>
        <w:jc w:val="both"/>
        <w:rPr>
          <w:i/>
          <w:iCs/>
          <w:sz w:val="24"/>
          <w:szCs w:val="24"/>
        </w:rPr>
      </w:pPr>
    </w:p>
    <w:p w:rsidR="00E27503" w:rsidRPr="00572A8D" w:rsidRDefault="00E27503" w:rsidP="00504E7D">
      <w:pPr>
        <w:pStyle w:val="Heading31"/>
        <w:spacing w:before="0"/>
        <w:ind w:firstLine="709"/>
        <w:jc w:val="both"/>
        <w:rPr>
          <w:i/>
          <w:iCs/>
          <w:sz w:val="24"/>
          <w:szCs w:val="24"/>
        </w:rPr>
      </w:pPr>
      <w:r w:rsidRPr="00572A8D">
        <w:rPr>
          <w:i/>
          <w:iCs/>
          <w:sz w:val="24"/>
          <w:szCs w:val="24"/>
        </w:rPr>
        <w:t>Внешние факторы риска:</w:t>
      </w:r>
    </w:p>
    <w:p w:rsidR="00E27503" w:rsidRPr="00572A8D" w:rsidRDefault="00E27503" w:rsidP="00504E7D">
      <w:pPr>
        <w:pStyle w:val="Heading31"/>
        <w:spacing w:before="0"/>
        <w:ind w:firstLine="709"/>
        <w:jc w:val="both"/>
        <w:rPr>
          <w:b w:val="0"/>
          <w:bCs w:val="0"/>
          <w:sz w:val="24"/>
          <w:szCs w:val="24"/>
        </w:rPr>
      </w:pPr>
      <w:r w:rsidRPr="00572A8D">
        <w:rPr>
          <w:b w:val="0"/>
          <w:bCs w:val="0"/>
          <w:sz w:val="24"/>
          <w:szCs w:val="24"/>
        </w:rPr>
        <w:t xml:space="preserve">К внешним факторам риска, оказывающим влияние на деятельность Общества, можно отнести отраслевые риски, риски связанные с конкуренцией между портовыми терминалами, а также риски связанные с рынком сырья и поставщиками. </w:t>
      </w:r>
    </w:p>
    <w:p w:rsidR="00E27503" w:rsidRPr="00572A8D" w:rsidRDefault="00E27503" w:rsidP="00504E7D">
      <w:pPr>
        <w:pStyle w:val="Heading31"/>
        <w:spacing w:before="0"/>
        <w:ind w:firstLine="709"/>
        <w:jc w:val="both"/>
        <w:rPr>
          <w:b w:val="0"/>
          <w:bCs w:val="0"/>
          <w:sz w:val="24"/>
          <w:szCs w:val="24"/>
        </w:rPr>
      </w:pPr>
    </w:p>
    <w:tbl>
      <w:tblPr>
        <w:tblW w:w="9712" w:type="dxa"/>
        <w:tblInd w:w="-106" w:type="dxa"/>
        <w:tblLayout w:type="fixed"/>
        <w:tblLook w:val="00A0"/>
      </w:tblPr>
      <w:tblGrid>
        <w:gridCol w:w="3227"/>
        <w:gridCol w:w="6485"/>
      </w:tblGrid>
      <w:tr w:rsidR="00E27503" w:rsidRPr="00572A8D" w:rsidTr="0055475B">
        <w:tc>
          <w:tcPr>
            <w:tcW w:w="3227" w:type="dxa"/>
          </w:tcPr>
          <w:p w:rsidR="00E27503" w:rsidRPr="00572A8D" w:rsidRDefault="00E27503" w:rsidP="00CB09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572A8D">
              <w:rPr>
                <w:b/>
                <w:bCs/>
                <w:sz w:val="24"/>
                <w:szCs w:val="24"/>
              </w:rPr>
              <w:t>Отраслевые риски</w:t>
            </w:r>
          </w:p>
        </w:tc>
        <w:tc>
          <w:tcPr>
            <w:tcW w:w="6485" w:type="dxa"/>
          </w:tcPr>
          <w:p w:rsidR="00E27503" w:rsidRPr="00572A8D" w:rsidRDefault="00E27503" w:rsidP="00504E7D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spacing w:val="-3"/>
                <w:sz w:val="24"/>
                <w:szCs w:val="24"/>
              </w:rPr>
              <w:t>К наиболее существенным  рискам, влияющим на положение Общества в отрасли, относятся</w:t>
            </w:r>
            <w:r w:rsidRPr="00572A8D">
              <w:rPr>
                <w:sz w:val="24"/>
                <w:szCs w:val="24"/>
              </w:rPr>
              <w:t>:</w:t>
            </w:r>
          </w:p>
          <w:p w:rsidR="00A05BB7" w:rsidRPr="00A05BB7" w:rsidRDefault="00E27503" w:rsidP="00A05BB7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i/>
                <w:iCs/>
                <w:sz w:val="24"/>
                <w:szCs w:val="24"/>
              </w:rPr>
              <w:t>Макроэкономические риски</w:t>
            </w:r>
            <w:r w:rsidRPr="00572A8D">
              <w:rPr>
                <w:sz w:val="24"/>
                <w:szCs w:val="24"/>
              </w:rPr>
              <w:t xml:space="preserve">, </w:t>
            </w:r>
            <w:r w:rsidR="00A05BB7" w:rsidRPr="00A05BB7">
              <w:rPr>
                <w:sz w:val="24"/>
                <w:szCs w:val="24"/>
              </w:rPr>
              <w:t xml:space="preserve">связанные с возможным введением </w:t>
            </w:r>
            <w:r w:rsidR="004427C1">
              <w:rPr>
                <w:sz w:val="24"/>
                <w:szCs w:val="24"/>
              </w:rPr>
              <w:t>экспортных пошлин на зерно пшеницы до 1 июля 2015 года и его продлением,</w:t>
            </w:r>
            <w:r w:rsidR="00A05BB7" w:rsidRPr="00A05BB7">
              <w:rPr>
                <w:sz w:val="24"/>
                <w:szCs w:val="24"/>
              </w:rPr>
              <w:t xml:space="preserve"> в случае низкой урожайности зерновых и угрозы продовольственной безопасности страны. </w:t>
            </w:r>
          </w:p>
          <w:p w:rsidR="00E27503" w:rsidRPr="00572A8D" w:rsidRDefault="00E27503" w:rsidP="00504E7D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i/>
                <w:iCs/>
                <w:sz w:val="24"/>
                <w:szCs w:val="24"/>
              </w:rPr>
              <w:t>Природно-климатические риски</w:t>
            </w:r>
            <w:r w:rsidRPr="00572A8D">
              <w:rPr>
                <w:sz w:val="24"/>
                <w:szCs w:val="24"/>
              </w:rPr>
              <w:t>, связанные со  снижением объемов производства зерна в России, по причине аномальных погодных условий.</w:t>
            </w:r>
          </w:p>
          <w:p w:rsidR="00E27503" w:rsidRPr="00572A8D" w:rsidRDefault="00E27503" w:rsidP="00504E7D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i/>
                <w:iCs/>
                <w:sz w:val="24"/>
                <w:szCs w:val="24"/>
              </w:rPr>
              <w:t>Социальные риски</w:t>
            </w:r>
            <w:r w:rsidRPr="00572A8D">
              <w:rPr>
                <w:sz w:val="24"/>
                <w:szCs w:val="24"/>
              </w:rPr>
              <w:t>, обусловленные возможностью усиления социальной непривлекательности работы на Комбинате в период простоя перегрузочного комплекса, оттока профессиональных кадров</w:t>
            </w:r>
            <w:r w:rsidR="008B1277">
              <w:rPr>
                <w:sz w:val="24"/>
                <w:szCs w:val="24"/>
              </w:rPr>
              <w:t>.</w:t>
            </w:r>
          </w:p>
          <w:p w:rsidR="00E27503" w:rsidRPr="00572A8D" w:rsidRDefault="00E27503" w:rsidP="00504E7D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i/>
                <w:iCs/>
                <w:sz w:val="24"/>
                <w:szCs w:val="24"/>
              </w:rPr>
              <w:t>Международные торгово-политические риски</w:t>
            </w:r>
            <w:r w:rsidRPr="00572A8D">
              <w:rPr>
                <w:sz w:val="24"/>
                <w:szCs w:val="24"/>
              </w:rPr>
              <w:t xml:space="preserve">, обусловленные </w:t>
            </w:r>
            <w:r w:rsidR="004427C1">
              <w:rPr>
                <w:sz w:val="24"/>
                <w:szCs w:val="24"/>
              </w:rPr>
              <w:t>возможностью введения санкций в отношении отраслей и непосредственно самих российских компаний</w:t>
            </w:r>
            <w:r w:rsidR="009C33B1">
              <w:rPr>
                <w:sz w:val="24"/>
                <w:szCs w:val="24"/>
              </w:rPr>
              <w:t>, в том числе к компании ОАО «ОЗК» в случае проведения товарных интервенций в Республике Крым</w:t>
            </w:r>
            <w:r w:rsidRPr="00572A8D">
              <w:rPr>
                <w:sz w:val="24"/>
                <w:szCs w:val="24"/>
              </w:rPr>
              <w:t>.</w:t>
            </w:r>
            <w:r w:rsidR="004427C1">
              <w:rPr>
                <w:sz w:val="24"/>
                <w:szCs w:val="24"/>
              </w:rPr>
              <w:t xml:space="preserve"> Возможное прекращение своей деятельности в РФ международных зерновых компаний.</w:t>
            </w:r>
            <w:r w:rsidRPr="00572A8D">
              <w:rPr>
                <w:sz w:val="24"/>
                <w:szCs w:val="24"/>
              </w:rPr>
              <w:t xml:space="preserve"> </w:t>
            </w:r>
          </w:p>
          <w:p w:rsidR="00E27503" w:rsidRPr="00572A8D" w:rsidRDefault="00E27503" w:rsidP="00504E7D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sz w:val="24"/>
                <w:szCs w:val="24"/>
              </w:rPr>
              <w:t xml:space="preserve">Кризисы на рынках зарубежных стран – потребителей зерна российского происхождения. </w:t>
            </w:r>
          </w:p>
          <w:p w:rsidR="00E27503" w:rsidRPr="00572A8D" w:rsidRDefault="00E27503" w:rsidP="00C42B14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sz w:val="24"/>
                <w:szCs w:val="24"/>
              </w:rPr>
              <w:t xml:space="preserve">Заградительные пошлины и нетарифные запреты на импорт в странах-потребителях российской экспортной продукции. </w:t>
            </w:r>
          </w:p>
        </w:tc>
      </w:tr>
      <w:tr w:rsidR="00E27503" w:rsidRPr="00572A8D" w:rsidTr="0055475B">
        <w:tc>
          <w:tcPr>
            <w:tcW w:w="3227" w:type="dxa"/>
          </w:tcPr>
          <w:p w:rsidR="00E27503" w:rsidRPr="00572A8D" w:rsidRDefault="00E27503" w:rsidP="00CB09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425" w:hanging="425"/>
              <w:rPr>
                <w:b/>
                <w:bCs/>
                <w:sz w:val="24"/>
                <w:szCs w:val="24"/>
              </w:rPr>
            </w:pPr>
            <w:r w:rsidRPr="00572A8D">
              <w:rPr>
                <w:b/>
                <w:bCs/>
                <w:sz w:val="24"/>
                <w:szCs w:val="24"/>
              </w:rPr>
              <w:t>Коммерческие риски</w:t>
            </w:r>
          </w:p>
        </w:tc>
        <w:tc>
          <w:tcPr>
            <w:tcW w:w="6485" w:type="dxa"/>
          </w:tcPr>
          <w:p w:rsidR="008D1E6F" w:rsidRPr="00572A8D" w:rsidRDefault="00E27503" w:rsidP="00504E7D">
            <w:pPr>
              <w:pStyle w:val="Heading31"/>
              <w:spacing w:before="0"/>
              <w:ind w:firstLine="709"/>
              <w:jc w:val="both"/>
              <w:rPr>
                <w:b w:val="0"/>
                <w:bCs w:val="0"/>
                <w:sz w:val="24"/>
                <w:szCs w:val="24"/>
              </w:rPr>
            </w:pPr>
            <w:r w:rsidRPr="00572A8D">
              <w:rPr>
                <w:b w:val="0"/>
                <w:bCs w:val="0"/>
                <w:sz w:val="24"/>
                <w:szCs w:val="24"/>
              </w:rPr>
              <w:t xml:space="preserve">В конце 2009 года введен в эксплуатацию зерновой терминал в порту Туапсе с объемом перевалки  2 – 2,5 млн. тонн зерна в год. Кроме этого фирмой «Эфко» в 2010 </w:t>
            </w:r>
            <w:r w:rsidRPr="002F64AF">
              <w:rPr>
                <w:b w:val="0"/>
                <w:bCs w:val="0"/>
                <w:sz w:val="24"/>
                <w:szCs w:val="24"/>
              </w:rPr>
              <w:t xml:space="preserve">году </w:t>
            </w:r>
            <w:r w:rsidR="007D1577" w:rsidRPr="002F64AF">
              <w:rPr>
                <w:b w:val="0"/>
                <w:bCs w:val="0"/>
                <w:sz w:val="24"/>
                <w:szCs w:val="24"/>
              </w:rPr>
              <w:t xml:space="preserve">в порту Кавказ </w:t>
            </w:r>
            <w:r w:rsidR="002F64AF" w:rsidRPr="002F64AF">
              <w:rPr>
                <w:b w:val="0"/>
                <w:bCs w:val="0"/>
                <w:sz w:val="24"/>
                <w:szCs w:val="24"/>
              </w:rPr>
              <w:t xml:space="preserve">построен зерновой </w:t>
            </w:r>
            <w:r w:rsidR="007D1577" w:rsidRPr="002F64AF">
              <w:rPr>
                <w:b w:val="0"/>
                <w:bCs w:val="0"/>
                <w:sz w:val="24"/>
                <w:szCs w:val="24"/>
              </w:rPr>
              <w:t>терминал,</w:t>
            </w:r>
            <w:r w:rsidR="009C33B1">
              <w:rPr>
                <w:b w:val="0"/>
                <w:bCs w:val="0"/>
                <w:sz w:val="24"/>
                <w:szCs w:val="24"/>
              </w:rPr>
              <w:t xml:space="preserve"> который в последующем продан крупнейшим экспортерам зерна </w:t>
            </w:r>
            <w:r w:rsidR="009C33B1">
              <w:rPr>
                <w:b w:val="0"/>
                <w:bCs w:val="0"/>
                <w:sz w:val="24"/>
                <w:szCs w:val="24"/>
                <w:lang w:val="en-US"/>
              </w:rPr>
              <w:lastRenderedPageBreak/>
              <w:t>Kernel</w:t>
            </w:r>
            <w:r w:rsidR="009C33B1" w:rsidRPr="009C33B1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9C33B1">
              <w:rPr>
                <w:b w:val="0"/>
                <w:bCs w:val="0"/>
                <w:sz w:val="24"/>
                <w:szCs w:val="24"/>
              </w:rPr>
              <w:t>и</w:t>
            </w:r>
            <w:r w:rsidR="009C33B1" w:rsidRPr="009C33B1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9C33B1">
              <w:rPr>
                <w:b w:val="0"/>
                <w:bCs w:val="0"/>
                <w:sz w:val="24"/>
                <w:szCs w:val="24"/>
                <w:lang w:val="en-US"/>
              </w:rPr>
              <w:t>Glenkore</w:t>
            </w:r>
            <w:r w:rsidR="009C33B1">
              <w:rPr>
                <w:b w:val="0"/>
                <w:bCs w:val="0"/>
                <w:sz w:val="24"/>
                <w:szCs w:val="24"/>
              </w:rPr>
              <w:t xml:space="preserve">  в пропорции 50/50</w:t>
            </w:r>
            <w:r w:rsidR="002F64AF" w:rsidRPr="002F64A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9C33B1">
              <w:rPr>
                <w:b w:val="0"/>
                <w:bCs w:val="0"/>
                <w:sz w:val="24"/>
                <w:szCs w:val="24"/>
              </w:rPr>
              <w:t>котрые</w:t>
            </w:r>
            <w:r w:rsidR="007D1577">
              <w:rPr>
                <w:b w:val="0"/>
                <w:bCs w:val="0"/>
                <w:sz w:val="24"/>
                <w:szCs w:val="24"/>
              </w:rPr>
              <w:t>. В</w:t>
            </w:r>
            <w:r w:rsidR="009C33B1">
              <w:rPr>
                <w:b w:val="0"/>
                <w:bCs w:val="0"/>
                <w:sz w:val="24"/>
                <w:szCs w:val="24"/>
              </w:rPr>
              <w:t xml:space="preserve"> свою очередь </w:t>
            </w:r>
            <w:r w:rsidR="007D1577">
              <w:rPr>
                <w:b w:val="0"/>
                <w:bCs w:val="0"/>
                <w:sz w:val="24"/>
                <w:szCs w:val="24"/>
              </w:rPr>
              <w:t xml:space="preserve">эти компании </w:t>
            </w:r>
            <w:r w:rsidR="009C33B1">
              <w:rPr>
                <w:b w:val="0"/>
                <w:bCs w:val="0"/>
                <w:sz w:val="24"/>
                <w:szCs w:val="24"/>
              </w:rPr>
              <w:t xml:space="preserve">провели его реконструкцию и увеличили </w:t>
            </w:r>
            <w:r w:rsidRPr="002F64AF">
              <w:rPr>
                <w:b w:val="0"/>
                <w:bCs w:val="0"/>
                <w:sz w:val="24"/>
                <w:szCs w:val="24"/>
              </w:rPr>
              <w:t>мощность</w:t>
            </w:r>
            <w:r w:rsidR="009C33B1">
              <w:rPr>
                <w:b w:val="0"/>
                <w:bCs w:val="0"/>
                <w:sz w:val="24"/>
                <w:szCs w:val="24"/>
              </w:rPr>
              <w:t xml:space="preserve"> до</w:t>
            </w:r>
            <w:r w:rsidRPr="002F64AF">
              <w:rPr>
                <w:b w:val="0"/>
                <w:bCs w:val="0"/>
                <w:sz w:val="24"/>
                <w:szCs w:val="24"/>
              </w:rPr>
              <w:t xml:space="preserve"> 5,0 млн. тонн в год. </w:t>
            </w:r>
            <w:r w:rsidR="008D1E6F" w:rsidRPr="00572A8D">
              <w:rPr>
                <w:b w:val="0"/>
                <w:bCs w:val="0"/>
                <w:sz w:val="24"/>
                <w:szCs w:val="24"/>
              </w:rPr>
              <w:t>Проведена реконструкция ОАО «Комбинат Стройкомплект»</w:t>
            </w:r>
            <w:r w:rsidR="007D1577">
              <w:rPr>
                <w:b w:val="0"/>
                <w:bCs w:val="0"/>
                <w:sz w:val="24"/>
                <w:szCs w:val="24"/>
              </w:rPr>
              <w:t xml:space="preserve"> и его мощность увеличена до 3,5 млн. тонн в год.</w:t>
            </w:r>
            <w:r w:rsidR="008D1E6F" w:rsidRPr="00572A8D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E27503" w:rsidRPr="00572A8D" w:rsidRDefault="00E27503" w:rsidP="00504E7D">
            <w:pPr>
              <w:pStyle w:val="Heading31"/>
              <w:spacing w:before="0"/>
              <w:ind w:firstLine="709"/>
              <w:jc w:val="both"/>
              <w:rPr>
                <w:b w:val="0"/>
                <w:bCs w:val="0"/>
                <w:sz w:val="24"/>
                <w:szCs w:val="24"/>
              </w:rPr>
            </w:pPr>
            <w:r w:rsidRPr="00572A8D">
              <w:rPr>
                <w:b w:val="0"/>
                <w:bCs w:val="0"/>
                <w:sz w:val="24"/>
                <w:szCs w:val="24"/>
              </w:rPr>
              <w:t>По нашему мнению указанные портовые терминалы о</w:t>
            </w:r>
            <w:r w:rsidR="007D1577">
              <w:rPr>
                <w:b w:val="0"/>
                <w:bCs w:val="0"/>
                <w:sz w:val="24"/>
                <w:szCs w:val="24"/>
              </w:rPr>
              <w:t>казывают</w:t>
            </w:r>
            <w:r w:rsidRPr="00572A8D">
              <w:rPr>
                <w:b w:val="0"/>
                <w:bCs w:val="0"/>
                <w:sz w:val="24"/>
                <w:szCs w:val="24"/>
              </w:rPr>
              <w:t xml:space="preserve"> существенное влияние на данный сегмент рынка, что в свою очередь прив</w:t>
            </w:r>
            <w:r w:rsidR="007D1577">
              <w:rPr>
                <w:b w:val="0"/>
                <w:bCs w:val="0"/>
                <w:sz w:val="24"/>
                <w:szCs w:val="24"/>
              </w:rPr>
              <w:t>одит</w:t>
            </w:r>
            <w:r w:rsidRPr="00572A8D">
              <w:rPr>
                <w:b w:val="0"/>
                <w:bCs w:val="0"/>
                <w:sz w:val="24"/>
                <w:szCs w:val="24"/>
              </w:rPr>
              <w:t xml:space="preserve"> к снижению стоимости услуг по перевалке зерна.</w:t>
            </w:r>
          </w:p>
          <w:p w:rsidR="00E27503" w:rsidRPr="00572A8D" w:rsidRDefault="00E27503" w:rsidP="00504E7D">
            <w:pPr>
              <w:shd w:val="clear" w:color="auto" w:fill="FFFFFF"/>
              <w:ind w:firstLine="709"/>
              <w:jc w:val="both"/>
              <w:rPr>
                <w:spacing w:val="-3"/>
                <w:sz w:val="24"/>
                <w:szCs w:val="24"/>
              </w:rPr>
            </w:pPr>
          </w:p>
        </w:tc>
      </w:tr>
      <w:tr w:rsidR="00E27503" w:rsidRPr="00572A8D" w:rsidTr="0055475B">
        <w:tc>
          <w:tcPr>
            <w:tcW w:w="3227" w:type="dxa"/>
          </w:tcPr>
          <w:p w:rsidR="00E27503" w:rsidRPr="00572A8D" w:rsidRDefault="00E27503" w:rsidP="00CB09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425" w:hanging="425"/>
              <w:jc w:val="both"/>
              <w:rPr>
                <w:b/>
                <w:bCs/>
                <w:sz w:val="24"/>
                <w:szCs w:val="24"/>
              </w:rPr>
            </w:pPr>
            <w:r w:rsidRPr="00572A8D">
              <w:rPr>
                <w:b/>
                <w:bCs/>
                <w:sz w:val="24"/>
                <w:szCs w:val="24"/>
              </w:rPr>
              <w:lastRenderedPageBreak/>
              <w:t>Инфраструктурные риски</w:t>
            </w:r>
          </w:p>
        </w:tc>
        <w:tc>
          <w:tcPr>
            <w:tcW w:w="6485" w:type="dxa"/>
          </w:tcPr>
          <w:p w:rsidR="00E27503" w:rsidRPr="00572A8D" w:rsidRDefault="00E27503" w:rsidP="00504E7D">
            <w:pPr>
              <w:pStyle w:val="Heading31"/>
              <w:spacing w:before="0"/>
              <w:ind w:firstLine="709"/>
              <w:jc w:val="both"/>
              <w:rPr>
                <w:b w:val="0"/>
                <w:bCs w:val="0"/>
                <w:sz w:val="24"/>
                <w:szCs w:val="24"/>
              </w:rPr>
            </w:pPr>
            <w:r w:rsidRPr="00572A8D">
              <w:rPr>
                <w:b w:val="0"/>
                <w:bCs w:val="0"/>
                <w:sz w:val="24"/>
                <w:szCs w:val="24"/>
              </w:rPr>
              <w:t xml:space="preserve">Одним из сдерживающих факторов увеличения мощностей по перевалке зерна на экспорт портовыми терминалами г. Новороссийска является ограниченность транспортной системы. В настоящее время пропускная способность железнодорожного узла ст. Новороссийск находится «на пределе». Развитие мощностей Новороссийского морского торгового порта может привести к дефициту поступления зерна железнодорожным транспортом. </w:t>
            </w:r>
            <w:r w:rsidRPr="005F6EFD">
              <w:rPr>
                <w:b w:val="0"/>
                <w:bCs w:val="0"/>
                <w:sz w:val="24"/>
                <w:szCs w:val="24"/>
              </w:rPr>
              <w:t xml:space="preserve">Увеличение поступления груза автомобильным транспортом невозможно, так как </w:t>
            </w:r>
            <w:r w:rsidR="00BB5D70" w:rsidRPr="005F6EFD">
              <w:rPr>
                <w:b w:val="0"/>
                <w:bCs w:val="0"/>
                <w:sz w:val="24"/>
                <w:szCs w:val="24"/>
              </w:rPr>
              <w:t xml:space="preserve">дорожная инфраструктура </w:t>
            </w:r>
            <w:r w:rsidRPr="005F6EFD">
              <w:rPr>
                <w:b w:val="0"/>
                <w:bCs w:val="0"/>
                <w:sz w:val="24"/>
                <w:szCs w:val="24"/>
              </w:rPr>
              <w:t xml:space="preserve">в настоящее время </w:t>
            </w:r>
            <w:r w:rsidR="00755C58" w:rsidRPr="005F6EFD">
              <w:rPr>
                <w:b w:val="0"/>
                <w:bCs w:val="0"/>
                <w:sz w:val="24"/>
                <w:szCs w:val="24"/>
              </w:rPr>
              <w:t xml:space="preserve">уже </w:t>
            </w:r>
            <w:r w:rsidRPr="005F6EFD">
              <w:rPr>
                <w:b w:val="0"/>
                <w:bCs w:val="0"/>
                <w:sz w:val="24"/>
                <w:szCs w:val="24"/>
              </w:rPr>
              <w:t>перегружен</w:t>
            </w:r>
            <w:r w:rsidR="005F6EFD" w:rsidRPr="005F6EFD">
              <w:rPr>
                <w:b w:val="0"/>
                <w:bCs w:val="0"/>
                <w:sz w:val="24"/>
                <w:szCs w:val="24"/>
              </w:rPr>
              <w:t>а</w:t>
            </w:r>
            <w:r w:rsidRPr="005F6EFD">
              <w:rPr>
                <w:b w:val="0"/>
                <w:bCs w:val="0"/>
                <w:sz w:val="24"/>
                <w:szCs w:val="24"/>
              </w:rPr>
              <w:t>.</w:t>
            </w:r>
          </w:p>
          <w:p w:rsidR="00E27503" w:rsidRPr="00572A8D" w:rsidRDefault="00E27503" w:rsidP="00504E7D">
            <w:pPr>
              <w:pStyle w:val="Heading31"/>
              <w:spacing w:before="0"/>
              <w:ind w:firstLine="709"/>
              <w:jc w:val="both"/>
              <w:rPr>
                <w:b w:val="0"/>
                <w:bCs w:val="0"/>
                <w:sz w:val="24"/>
                <w:szCs w:val="24"/>
              </w:rPr>
            </w:pPr>
            <w:r w:rsidRPr="00572A8D">
              <w:rPr>
                <w:b w:val="0"/>
                <w:bCs w:val="0"/>
                <w:sz w:val="24"/>
                <w:szCs w:val="24"/>
              </w:rPr>
              <w:t>Изменение тарифной политики предприятий транспортной отрасли, в особенности изменение железнодорожных тарифов, введение новых нормативных актов, касающихся ж/д перевозок, а также рост ставок на перевозку грузов на мировом фрахтовом рынке могут привести к ухудшению конкурен</w:t>
            </w:r>
            <w:r w:rsidR="00755C58">
              <w:rPr>
                <w:b w:val="0"/>
                <w:bCs w:val="0"/>
                <w:sz w:val="24"/>
                <w:szCs w:val="24"/>
              </w:rPr>
              <w:t>тоспособности российского зерна</w:t>
            </w:r>
            <w:r w:rsidRPr="00572A8D">
              <w:rPr>
                <w:b w:val="0"/>
                <w:bCs w:val="0"/>
                <w:sz w:val="24"/>
                <w:szCs w:val="24"/>
              </w:rPr>
              <w:t xml:space="preserve">, что в свою очередь приведет к снижению объемов зернового экспорта. </w:t>
            </w:r>
          </w:p>
        </w:tc>
      </w:tr>
      <w:tr w:rsidR="00E27503" w:rsidRPr="00572A8D" w:rsidTr="0055475B">
        <w:tc>
          <w:tcPr>
            <w:tcW w:w="3227" w:type="dxa"/>
          </w:tcPr>
          <w:p w:rsidR="00E27503" w:rsidRPr="00572A8D" w:rsidRDefault="00E27503" w:rsidP="00E515C2">
            <w:pPr>
              <w:pStyle w:val="Heading31"/>
              <w:numPr>
                <w:ilvl w:val="0"/>
                <w:numId w:val="2"/>
              </w:numPr>
              <w:tabs>
                <w:tab w:val="clear" w:pos="360"/>
                <w:tab w:val="num" w:pos="390"/>
              </w:tabs>
              <w:spacing w:before="0"/>
              <w:ind w:left="425" w:hanging="425"/>
              <w:jc w:val="both"/>
              <w:rPr>
                <w:sz w:val="24"/>
                <w:szCs w:val="24"/>
              </w:rPr>
            </w:pPr>
            <w:r w:rsidRPr="00572A8D">
              <w:rPr>
                <w:sz w:val="24"/>
                <w:szCs w:val="24"/>
              </w:rPr>
              <w:t>Риски, связанные с рынком сырья и поставщиками</w:t>
            </w:r>
          </w:p>
          <w:p w:rsidR="00E27503" w:rsidRPr="00572A8D" w:rsidRDefault="00E27503" w:rsidP="00504E7D">
            <w:pPr>
              <w:pStyle w:val="Heading31"/>
              <w:spacing w:before="0"/>
              <w:ind w:firstLine="709"/>
              <w:rPr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485" w:type="dxa"/>
          </w:tcPr>
          <w:p w:rsidR="008D1E6F" w:rsidRPr="00572A8D" w:rsidRDefault="004427C1">
            <w:pPr>
              <w:pStyle w:val="Heading31"/>
              <w:tabs>
                <w:tab w:val="left" w:pos="1120"/>
              </w:tabs>
              <w:spacing w:before="0"/>
              <w:ind w:firstLine="709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Введение экспортных пошлин на зерно пшеницы привело к снижению закупочных цен на зерно у товаропроизводителей</w:t>
            </w:r>
            <w:r w:rsidR="00DC443D">
              <w:rPr>
                <w:b w:val="0"/>
                <w:bCs w:val="0"/>
                <w:sz w:val="24"/>
                <w:szCs w:val="24"/>
              </w:rPr>
              <w:t>, при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DC443D">
              <w:rPr>
                <w:b w:val="0"/>
                <w:bCs w:val="0"/>
                <w:sz w:val="24"/>
                <w:szCs w:val="24"/>
              </w:rPr>
              <w:t>р</w:t>
            </w:r>
            <w:r>
              <w:rPr>
                <w:b w:val="0"/>
                <w:bCs w:val="0"/>
                <w:sz w:val="24"/>
                <w:szCs w:val="24"/>
              </w:rPr>
              <w:t>ост</w:t>
            </w:r>
            <w:r w:rsidR="00DC443D">
              <w:rPr>
                <w:b w:val="0"/>
                <w:bCs w:val="0"/>
                <w:sz w:val="24"/>
                <w:szCs w:val="24"/>
              </w:rPr>
              <w:t>е</w:t>
            </w:r>
            <w:r>
              <w:rPr>
                <w:b w:val="0"/>
                <w:bCs w:val="0"/>
                <w:sz w:val="24"/>
                <w:szCs w:val="24"/>
              </w:rPr>
              <w:t xml:space="preserve"> стоимости энергоресурсов и кредитов</w:t>
            </w:r>
            <w:r w:rsidR="00DC443D">
              <w:rPr>
                <w:b w:val="0"/>
                <w:bCs w:val="0"/>
                <w:sz w:val="24"/>
                <w:szCs w:val="24"/>
              </w:rPr>
              <w:t xml:space="preserve"> может привести к снижению размера посевных площадей</w:t>
            </w:r>
          </w:p>
        </w:tc>
      </w:tr>
      <w:tr w:rsidR="00E27503" w:rsidRPr="005F6EFD" w:rsidTr="0055475B">
        <w:tc>
          <w:tcPr>
            <w:tcW w:w="3227" w:type="dxa"/>
          </w:tcPr>
          <w:p w:rsidR="00E27503" w:rsidRPr="005F6EFD" w:rsidRDefault="00E27503" w:rsidP="00E515C2">
            <w:pPr>
              <w:numPr>
                <w:ilvl w:val="0"/>
                <w:numId w:val="3"/>
              </w:numPr>
              <w:tabs>
                <w:tab w:val="clear" w:pos="360"/>
                <w:tab w:val="num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5F6EFD">
              <w:rPr>
                <w:b/>
                <w:bCs/>
                <w:sz w:val="24"/>
                <w:szCs w:val="24"/>
              </w:rPr>
              <w:t>Финансовые риски</w:t>
            </w:r>
          </w:p>
        </w:tc>
        <w:tc>
          <w:tcPr>
            <w:tcW w:w="6485" w:type="dxa"/>
          </w:tcPr>
          <w:p w:rsidR="00E27503" w:rsidRPr="005F6EFD" w:rsidRDefault="00E27503" w:rsidP="00504E7D">
            <w:pPr>
              <w:spacing w:after="60"/>
              <w:ind w:firstLine="709"/>
              <w:jc w:val="both"/>
              <w:rPr>
                <w:i/>
                <w:iCs/>
                <w:sz w:val="24"/>
                <w:szCs w:val="24"/>
              </w:rPr>
            </w:pPr>
            <w:bookmarkStart w:id="0" w:name="_Toc222317411"/>
            <w:bookmarkStart w:id="1" w:name="_Toc235337107"/>
            <w:bookmarkStart w:id="2" w:name="_Toc222559434"/>
            <w:bookmarkStart w:id="3" w:name="_Toc222317412"/>
            <w:bookmarkStart w:id="4" w:name="_Toc235337108"/>
            <w:bookmarkStart w:id="5" w:name="_Toc222559435"/>
            <w:bookmarkStart w:id="6" w:name="_Toc222317413"/>
            <w:bookmarkStart w:id="7" w:name="_Toc235337109"/>
            <w:bookmarkStart w:id="8" w:name="_Toc222559436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5F6EFD">
              <w:rPr>
                <w:i/>
                <w:iCs/>
                <w:sz w:val="24"/>
                <w:szCs w:val="24"/>
              </w:rPr>
              <w:t>Риск инфляции</w:t>
            </w:r>
          </w:p>
          <w:p w:rsidR="00E27503" w:rsidRPr="005F6EFD" w:rsidRDefault="00657FED">
            <w:pPr>
              <w:autoSpaceDE w:val="0"/>
              <w:autoSpaceDN w:val="0"/>
              <w:adjustRightInd w:val="0"/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F6EFD">
              <w:rPr>
                <w:sz w:val="24"/>
                <w:szCs w:val="24"/>
              </w:rPr>
              <w:t xml:space="preserve">Общество планирует привлечение долгосрочных заемных средств для финансирования Инвестиционной программы. С учетом </w:t>
            </w:r>
            <w:r w:rsidR="00DC443D">
              <w:rPr>
                <w:sz w:val="24"/>
                <w:szCs w:val="24"/>
              </w:rPr>
              <w:t>резкого</w:t>
            </w:r>
            <w:r w:rsidRPr="005F6EFD">
              <w:rPr>
                <w:sz w:val="24"/>
                <w:szCs w:val="24"/>
              </w:rPr>
              <w:t xml:space="preserve"> роста процентных ставок</w:t>
            </w:r>
            <w:r w:rsidR="00DC443D">
              <w:rPr>
                <w:sz w:val="24"/>
                <w:szCs w:val="24"/>
              </w:rPr>
              <w:t xml:space="preserve"> и снижения курса национальной валюты</w:t>
            </w:r>
            <w:r w:rsidRPr="005F6EFD">
              <w:rPr>
                <w:sz w:val="24"/>
                <w:szCs w:val="24"/>
              </w:rPr>
              <w:t xml:space="preserve"> существенно вырастает стоимость Инвестпроекта</w:t>
            </w:r>
            <w:r w:rsidR="00A05BB7" w:rsidRPr="005F6EFD">
              <w:rPr>
                <w:sz w:val="24"/>
                <w:szCs w:val="24"/>
              </w:rPr>
              <w:t>.</w:t>
            </w:r>
          </w:p>
        </w:tc>
      </w:tr>
      <w:tr w:rsidR="00E27503" w:rsidRPr="00572A8D" w:rsidTr="0055475B">
        <w:tc>
          <w:tcPr>
            <w:tcW w:w="3227" w:type="dxa"/>
          </w:tcPr>
          <w:p w:rsidR="00E27503" w:rsidRPr="00572A8D" w:rsidRDefault="00E27503" w:rsidP="00E515C2">
            <w:pPr>
              <w:numPr>
                <w:ilvl w:val="0"/>
                <w:numId w:val="4"/>
              </w:numPr>
              <w:tabs>
                <w:tab w:val="clear" w:pos="360"/>
                <w:tab w:val="num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572A8D">
              <w:rPr>
                <w:b/>
                <w:bCs/>
                <w:sz w:val="24"/>
                <w:szCs w:val="24"/>
              </w:rPr>
              <w:t>Правовые риски</w:t>
            </w:r>
          </w:p>
          <w:p w:rsidR="00E27503" w:rsidRPr="00572A8D" w:rsidRDefault="00E27503" w:rsidP="00504E7D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485" w:type="dxa"/>
          </w:tcPr>
          <w:p w:rsidR="00E27503" w:rsidRPr="00572A8D" w:rsidRDefault="00E27503" w:rsidP="00504E7D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sz w:val="24"/>
                <w:szCs w:val="24"/>
              </w:rPr>
              <w:t xml:space="preserve">В отчетном году правовые  риски, связанные с изменением </w:t>
            </w:r>
            <w:r w:rsidRPr="00572A8D">
              <w:rPr>
                <w:i/>
                <w:iCs/>
                <w:sz w:val="24"/>
                <w:szCs w:val="24"/>
              </w:rPr>
              <w:t>валютного, налогового, таможенного и лицензионного регулирования</w:t>
            </w:r>
            <w:r w:rsidRPr="00572A8D">
              <w:rPr>
                <w:sz w:val="24"/>
                <w:szCs w:val="24"/>
              </w:rPr>
              <w:t xml:space="preserve">, оцениваются Комбинатом как </w:t>
            </w:r>
            <w:r w:rsidR="00657FED">
              <w:rPr>
                <w:sz w:val="24"/>
                <w:szCs w:val="24"/>
              </w:rPr>
              <w:t>высокие</w:t>
            </w:r>
            <w:r w:rsidRPr="00572A8D">
              <w:rPr>
                <w:sz w:val="24"/>
                <w:szCs w:val="24"/>
              </w:rPr>
              <w:t xml:space="preserve">. </w:t>
            </w:r>
          </w:p>
          <w:p w:rsidR="00E27503" w:rsidRPr="00572A8D" w:rsidRDefault="00E27503" w:rsidP="00504E7D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sz w:val="24"/>
                <w:szCs w:val="24"/>
              </w:rPr>
              <w:t xml:space="preserve">Комбинат осуществляет свою деятельность в строгом соответствии с налоговым и валютным законодательством Российской Федерации, отслеживает и своевременно реагирует на изменение в них, а также стремится к конструктивному взаимодействию с компетентными в </w:t>
            </w:r>
            <w:r w:rsidRPr="00572A8D">
              <w:rPr>
                <w:sz w:val="24"/>
                <w:szCs w:val="24"/>
              </w:rPr>
              <w:lastRenderedPageBreak/>
              <w:t xml:space="preserve">данных сферах органами. </w:t>
            </w:r>
          </w:p>
          <w:p w:rsidR="00E27503" w:rsidRPr="00572A8D" w:rsidRDefault="00E27503" w:rsidP="00504E7D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sz w:val="24"/>
                <w:szCs w:val="24"/>
              </w:rPr>
              <w:t xml:space="preserve">В связи с тенденцией либерализации валютного регулирования, а также значительного смягчения процедур  государственного контроля в отношении валютных операций, </w:t>
            </w:r>
            <w:r w:rsidRPr="00572A8D">
              <w:rPr>
                <w:i/>
                <w:iCs/>
                <w:sz w:val="24"/>
                <w:szCs w:val="24"/>
              </w:rPr>
              <w:t>риски, связанные с изменениями валютного законодательства</w:t>
            </w:r>
            <w:r w:rsidR="00755C58">
              <w:rPr>
                <w:sz w:val="24"/>
                <w:szCs w:val="24"/>
              </w:rPr>
              <w:t>,</w:t>
            </w:r>
            <w:r w:rsidRPr="00572A8D">
              <w:rPr>
                <w:sz w:val="24"/>
                <w:szCs w:val="24"/>
              </w:rPr>
              <w:t xml:space="preserve"> Комбинат оценивает как незначительные.</w:t>
            </w:r>
          </w:p>
          <w:p w:rsidR="00E27503" w:rsidRDefault="00E27503" w:rsidP="00504E7D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sz w:val="24"/>
                <w:szCs w:val="24"/>
              </w:rPr>
              <w:t>К деятельности Комбинат</w:t>
            </w:r>
            <w:r w:rsidR="00AB3051" w:rsidRPr="00572A8D">
              <w:rPr>
                <w:sz w:val="24"/>
                <w:szCs w:val="24"/>
              </w:rPr>
              <w:t>а</w:t>
            </w:r>
            <w:r w:rsidRPr="00572A8D">
              <w:rPr>
                <w:sz w:val="24"/>
                <w:szCs w:val="24"/>
              </w:rPr>
              <w:t xml:space="preserve"> не применяется никаких специальных режимов налогообложения. ОАО «НКХП» не имеет задолженности по налогам и сборам в бюджеты всех уровней и по всем параметрам выступает в гражданском обороте как добросовестный налогоплательщик. Возможный рост ставок по налогам, выплачиваемым </w:t>
            </w:r>
            <w:r w:rsidR="00755C58">
              <w:rPr>
                <w:sz w:val="24"/>
                <w:szCs w:val="24"/>
              </w:rPr>
              <w:t>К</w:t>
            </w:r>
            <w:r w:rsidRPr="00572A8D">
              <w:rPr>
                <w:sz w:val="24"/>
                <w:szCs w:val="24"/>
              </w:rPr>
              <w:t xml:space="preserve">омпанией в ходе осуществления своей деятельности, может привести к увеличению расходов и снижению денежных средств, предназначенных для финансирования текущей деятельности. </w:t>
            </w:r>
          </w:p>
          <w:p w:rsidR="00657FED" w:rsidRPr="00572A8D" w:rsidRDefault="00657FED" w:rsidP="00504E7D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с внесенными изменениями в </w:t>
            </w:r>
            <w:r w:rsidR="0049525C">
              <w:rPr>
                <w:sz w:val="24"/>
                <w:szCs w:val="24"/>
              </w:rPr>
              <w:t xml:space="preserve">Налоговый Кодекс РФ, касающихся применения НДС по ставке 0% </w:t>
            </w:r>
            <w:r w:rsidR="00FC2ECD">
              <w:rPr>
                <w:sz w:val="24"/>
                <w:szCs w:val="24"/>
              </w:rPr>
              <w:t>при оказании услуг по транспортировке зерна до трюма судна, возрастает риск необходимости доказательства в судебном порядке правомерность применения указанной выше ставки НДС.</w:t>
            </w:r>
          </w:p>
          <w:p w:rsidR="00E27503" w:rsidRPr="00572A8D" w:rsidRDefault="00E27503" w:rsidP="00504E7D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sz w:val="24"/>
                <w:szCs w:val="24"/>
              </w:rPr>
              <w:t>Кроме того, на деятельности Комбината может негативно сказаться отсутствие единообразной судебной практики в связи с недостаточной конкретизаци</w:t>
            </w:r>
            <w:r w:rsidR="00C961E8">
              <w:rPr>
                <w:sz w:val="24"/>
                <w:szCs w:val="24"/>
              </w:rPr>
              <w:t>ей</w:t>
            </w:r>
            <w:r w:rsidRPr="00572A8D">
              <w:rPr>
                <w:sz w:val="24"/>
                <w:szCs w:val="24"/>
              </w:rPr>
              <w:t xml:space="preserve"> законодательства по отдельным вопросам налогообложения. </w:t>
            </w:r>
          </w:p>
          <w:p w:rsidR="00E27503" w:rsidRPr="00572A8D" w:rsidRDefault="00E27503" w:rsidP="00504E7D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sz w:val="24"/>
                <w:szCs w:val="24"/>
              </w:rPr>
              <w:t xml:space="preserve">На деятельность Комбината могут оказать влияние общеправовые </w:t>
            </w:r>
            <w:r w:rsidRPr="00572A8D">
              <w:rPr>
                <w:i/>
                <w:iCs/>
                <w:sz w:val="24"/>
                <w:szCs w:val="24"/>
              </w:rPr>
              <w:t>риски, связанные  с возникновением коллизий</w:t>
            </w:r>
            <w:r w:rsidRPr="00572A8D">
              <w:rPr>
                <w:sz w:val="24"/>
                <w:szCs w:val="24"/>
              </w:rPr>
              <w:t xml:space="preserve"> в процессе применения судами правовых норм  российского законодательства  и неоднозначностью их толкования. По отдельным вопросам деятельности Общества отсутствует сложившаяся судебная практика.</w:t>
            </w:r>
          </w:p>
          <w:p w:rsidR="00E27503" w:rsidRPr="00330222" w:rsidRDefault="00E27503" w:rsidP="00504E7D">
            <w:pPr>
              <w:ind w:firstLine="709"/>
              <w:jc w:val="both"/>
              <w:rPr>
                <w:sz w:val="24"/>
                <w:szCs w:val="24"/>
              </w:rPr>
            </w:pPr>
            <w:r w:rsidRPr="00330222">
              <w:rPr>
                <w:sz w:val="24"/>
                <w:szCs w:val="24"/>
              </w:rPr>
              <w:t>Комбинат не участвует в текущих судебных</w:t>
            </w:r>
            <w:r w:rsidR="006D4ADA" w:rsidRPr="00330222">
              <w:rPr>
                <w:sz w:val="24"/>
                <w:szCs w:val="24"/>
              </w:rPr>
              <w:t xml:space="preserve"> процессах в качестве ответчика.</w:t>
            </w:r>
          </w:p>
          <w:p w:rsidR="00E27503" w:rsidRPr="00572A8D" w:rsidRDefault="004A39E1" w:rsidP="00E76BBB">
            <w:pPr>
              <w:ind w:left="-2" w:right="-2" w:firstLine="709"/>
              <w:jc w:val="both"/>
              <w:rPr>
                <w:sz w:val="24"/>
                <w:szCs w:val="24"/>
              </w:rPr>
            </w:pPr>
            <w:r w:rsidRPr="00C456C1">
              <w:rPr>
                <w:sz w:val="24"/>
                <w:szCs w:val="24"/>
              </w:rPr>
              <w:t xml:space="preserve">У предприятия в конце 2013 года возникло условное обязательство в виде возникновения спора с налоговыми органами по решение выездной налоговой проверки о доначислении сумм НДС на услуги по перевалки зерна на экспорт всего на общую сумму 307 447 177 руб. Предприятие не согласно с выводами, изложенными в Решении о привлечении к ответственности за совершение налогового правонарушения от 07.11.2013 года  № 12-25/613 и подало исковое заявление в Арбитражный суд Краснодарского края. В течении 2014 года состоялись заседания судов 1-й (Решение арбитражного суда от 08.07.2014 по делу № А32-6437/2014) и 2-й инстанции (Постановление арбитражного суда апелляционной </w:t>
            </w:r>
            <w:r w:rsidRPr="00C456C1">
              <w:rPr>
                <w:sz w:val="24"/>
                <w:szCs w:val="24"/>
              </w:rPr>
              <w:lastRenderedPageBreak/>
              <w:t xml:space="preserve">инстанции от 21.11.2014 № 15АП-14552/2014), которые вынесли решение в пользу Предприятия. Межрайонной  инспекции  федеральной налоговой службы по крупнейшим налогоплательщикам по Краснодарскому краю России подана кассационная жалоба. </w:t>
            </w:r>
          </w:p>
        </w:tc>
      </w:tr>
    </w:tbl>
    <w:p w:rsidR="00E76BBB" w:rsidRDefault="00E76BBB">
      <w:r>
        <w:lastRenderedPageBreak/>
        <w:br w:type="page"/>
      </w:r>
    </w:p>
    <w:tbl>
      <w:tblPr>
        <w:tblW w:w="9712" w:type="dxa"/>
        <w:tblInd w:w="-106" w:type="dxa"/>
        <w:tblLayout w:type="fixed"/>
        <w:tblLook w:val="00A0"/>
      </w:tblPr>
      <w:tblGrid>
        <w:gridCol w:w="3227"/>
        <w:gridCol w:w="6485"/>
      </w:tblGrid>
      <w:tr w:rsidR="00E27503" w:rsidRPr="00572A8D" w:rsidTr="0055475B">
        <w:tc>
          <w:tcPr>
            <w:tcW w:w="9712" w:type="dxa"/>
            <w:gridSpan w:val="2"/>
          </w:tcPr>
          <w:p w:rsidR="00E27503" w:rsidRPr="00572A8D" w:rsidRDefault="00E27503" w:rsidP="00504E7D">
            <w:pPr>
              <w:ind w:firstLine="709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E27503" w:rsidRPr="00572A8D" w:rsidRDefault="00E27503" w:rsidP="00504E7D">
            <w:pPr>
              <w:ind w:firstLine="709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572A8D">
              <w:rPr>
                <w:b/>
                <w:bCs/>
                <w:i/>
                <w:iCs/>
                <w:sz w:val="24"/>
                <w:szCs w:val="24"/>
              </w:rPr>
              <w:t>Внутренние факторы риска:</w:t>
            </w:r>
          </w:p>
          <w:p w:rsidR="00E27503" w:rsidRPr="00572A8D" w:rsidRDefault="00E27503" w:rsidP="00504E7D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27503" w:rsidRPr="00572A8D" w:rsidTr="0055475B">
        <w:tc>
          <w:tcPr>
            <w:tcW w:w="3227" w:type="dxa"/>
          </w:tcPr>
          <w:p w:rsidR="00E27503" w:rsidRPr="00572A8D" w:rsidRDefault="00E27503" w:rsidP="00CB09C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425" w:hanging="425"/>
              <w:jc w:val="both"/>
              <w:rPr>
                <w:b/>
                <w:bCs/>
                <w:sz w:val="24"/>
                <w:szCs w:val="24"/>
              </w:rPr>
            </w:pPr>
            <w:r w:rsidRPr="00572A8D">
              <w:rPr>
                <w:b/>
                <w:bCs/>
                <w:sz w:val="24"/>
                <w:szCs w:val="24"/>
              </w:rPr>
              <w:t xml:space="preserve">Производственные риски </w:t>
            </w:r>
          </w:p>
        </w:tc>
        <w:tc>
          <w:tcPr>
            <w:tcW w:w="6485" w:type="dxa"/>
          </w:tcPr>
          <w:p w:rsidR="00E27503" w:rsidRPr="00572A8D" w:rsidRDefault="00E27503" w:rsidP="003C07D5">
            <w:pPr>
              <w:spacing w:after="120"/>
              <w:ind w:firstLine="709"/>
              <w:jc w:val="both"/>
              <w:rPr>
                <w:sz w:val="24"/>
                <w:szCs w:val="24"/>
              </w:rPr>
            </w:pPr>
            <w:r w:rsidRPr="00572A8D">
              <w:rPr>
                <w:sz w:val="24"/>
                <w:szCs w:val="24"/>
              </w:rPr>
              <w:t>Наиболее существенными рисками для деятельности Компании являются риски порчи, утраты и недостачи</w:t>
            </w:r>
            <w:r w:rsidR="00030952">
              <w:rPr>
                <w:sz w:val="24"/>
                <w:szCs w:val="24"/>
              </w:rPr>
              <w:t xml:space="preserve"> зерна и готовой продукции (муки)</w:t>
            </w:r>
            <w:r w:rsidRPr="00572A8D">
              <w:rPr>
                <w:sz w:val="24"/>
                <w:szCs w:val="24"/>
              </w:rPr>
              <w:t>. Данные риски, прежде всего, связаны с технологическими особенностями отраслевого назначения деятельности Комбината и обусловлены следующими факторами</w:t>
            </w:r>
            <w:r w:rsidR="003C07D5">
              <w:rPr>
                <w:sz w:val="24"/>
                <w:szCs w:val="24"/>
              </w:rPr>
              <w:t>:</w:t>
            </w:r>
            <w:r w:rsidRPr="00572A8D">
              <w:rPr>
                <w:sz w:val="24"/>
                <w:szCs w:val="24"/>
              </w:rPr>
              <w:t xml:space="preserve">. </w:t>
            </w:r>
          </w:p>
          <w:p w:rsidR="00E27503" w:rsidRPr="003C07D5" w:rsidRDefault="00E27503" w:rsidP="009E4AAF">
            <w:pPr>
              <w:pStyle w:val="56"/>
              <w:numPr>
                <w:ilvl w:val="0"/>
                <w:numId w:val="34"/>
              </w:numPr>
              <w:tabs>
                <w:tab w:val="clear" w:pos="990"/>
                <w:tab w:val="left" w:pos="-2"/>
                <w:tab w:val="left" w:pos="1049"/>
                <w:tab w:val="left" w:pos="1211"/>
              </w:tabs>
              <w:ind w:left="-2" w:firstLine="709"/>
            </w:pPr>
            <w:r w:rsidRPr="003C07D5">
              <w:t>Риск порчи связан с возможным нарушением технологического процесса хранения зерна в результате:</w:t>
            </w:r>
          </w:p>
          <w:p w:rsidR="00E27503" w:rsidRPr="00572A8D" w:rsidRDefault="00E27503" w:rsidP="00F952F5">
            <w:pPr>
              <w:pStyle w:val="56"/>
              <w:tabs>
                <w:tab w:val="clear" w:pos="990"/>
                <w:tab w:val="left" w:pos="1415"/>
              </w:tabs>
              <w:ind w:left="-2" w:firstLine="1071"/>
            </w:pPr>
            <w:r w:rsidRPr="00572A8D">
              <w:t>нарушения санитарного режима хранения зерна;</w:t>
            </w:r>
          </w:p>
          <w:p w:rsidR="00E27503" w:rsidRPr="00572A8D" w:rsidRDefault="00E27503" w:rsidP="00F952F5">
            <w:pPr>
              <w:pStyle w:val="56"/>
              <w:ind w:left="-2" w:firstLine="1071"/>
            </w:pPr>
            <w:r w:rsidRPr="00572A8D">
              <w:t>несвоевременного проведения оздоровительных мероприятий по сохранности зерна;</w:t>
            </w:r>
          </w:p>
          <w:p w:rsidR="00E27503" w:rsidRPr="00572A8D" w:rsidRDefault="00E27503" w:rsidP="00F952F5">
            <w:pPr>
              <w:pStyle w:val="56"/>
              <w:ind w:left="-2" w:firstLine="1071"/>
            </w:pPr>
            <w:r w:rsidRPr="00572A8D">
              <w:t xml:space="preserve">негативного влияния климатических условий (погодный риск), следствием которого может стать ухудшение условий хранения (повреждение кровли, целостности стен, дверей, фундаментов зернохранилищ, подтопление нижних галерей грунтовыми водами и т.д.). </w:t>
            </w:r>
          </w:p>
          <w:p w:rsidR="00E27503" w:rsidRPr="003C07D5" w:rsidRDefault="00E27503" w:rsidP="00912F7B">
            <w:pPr>
              <w:pStyle w:val="56"/>
              <w:numPr>
                <w:ilvl w:val="0"/>
                <w:numId w:val="34"/>
              </w:numPr>
              <w:ind w:left="-2" w:firstLine="1069"/>
            </w:pPr>
            <w:r w:rsidRPr="003C07D5">
              <w:t>Риски утраты и недостачи  связаны с недобросовестным исполнением предприятиями, осуществляющими хранение зерна, своих договорных обязательств, а именно:</w:t>
            </w:r>
          </w:p>
          <w:p w:rsidR="00E27503" w:rsidRPr="00572A8D" w:rsidRDefault="00755C58" w:rsidP="00F952F5">
            <w:pPr>
              <w:pStyle w:val="56"/>
              <w:tabs>
                <w:tab w:val="clear" w:pos="990"/>
                <w:tab w:val="left" w:pos="1415"/>
              </w:tabs>
              <w:ind w:left="-2" w:firstLine="1071"/>
            </w:pPr>
            <w:r>
              <w:t>х</w:t>
            </w:r>
            <w:r w:rsidR="00E27503" w:rsidRPr="00572A8D">
              <w:t>ищение зерна;</w:t>
            </w:r>
          </w:p>
          <w:p w:rsidR="00E27503" w:rsidRPr="00572A8D" w:rsidRDefault="00755C58" w:rsidP="00F952F5">
            <w:pPr>
              <w:pStyle w:val="56"/>
              <w:tabs>
                <w:tab w:val="clear" w:pos="990"/>
                <w:tab w:val="left" w:pos="1415"/>
              </w:tabs>
              <w:ind w:left="-2" w:firstLine="1071"/>
            </w:pPr>
            <w:r>
              <w:t>к</w:t>
            </w:r>
            <w:r w:rsidR="00E27503" w:rsidRPr="00572A8D">
              <w:t>ража  зерна и иные противоправные действия третьих лиц.</w:t>
            </w:r>
          </w:p>
          <w:p w:rsidR="00E27503" w:rsidRPr="00572A8D" w:rsidRDefault="00E27503" w:rsidP="000D7AC3">
            <w:pPr>
              <w:pStyle w:val="11"/>
              <w:spacing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A8D">
              <w:rPr>
                <w:rFonts w:ascii="Times New Roman" w:hAnsi="Times New Roman" w:cs="Times New Roman"/>
                <w:sz w:val="24"/>
                <w:szCs w:val="24"/>
              </w:rPr>
              <w:t>Транспортная галерея, связывающая элеватор с погрузочным портовым оборудованием, имеет износ около 80%, что потребует дополнительных вложений в поддержании данного объекта в рабочем состоянии.</w:t>
            </w:r>
          </w:p>
        </w:tc>
      </w:tr>
      <w:tr w:rsidR="00E27503" w:rsidRPr="00572A8D" w:rsidTr="0055475B">
        <w:tc>
          <w:tcPr>
            <w:tcW w:w="3227" w:type="dxa"/>
          </w:tcPr>
          <w:p w:rsidR="00E27503" w:rsidRPr="00572A8D" w:rsidRDefault="00E27503" w:rsidP="00CB09C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425" w:hanging="425"/>
              <w:jc w:val="both"/>
              <w:rPr>
                <w:b/>
                <w:bCs/>
                <w:sz w:val="24"/>
                <w:szCs w:val="24"/>
              </w:rPr>
            </w:pPr>
            <w:r w:rsidRPr="00572A8D">
              <w:rPr>
                <w:b/>
                <w:bCs/>
                <w:sz w:val="24"/>
                <w:szCs w:val="24"/>
              </w:rPr>
              <w:t>Экологические риски</w:t>
            </w:r>
          </w:p>
        </w:tc>
        <w:tc>
          <w:tcPr>
            <w:tcW w:w="6485" w:type="dxa"/>
          </w:tcPr>
          <w:p w:rsidR="00E27503" w:rsidRPr="00572A8D" w:rsidRDefault="00E27503" w:rsidP="00693D12">
            <w:pPr>
              <w:pStyle w:val="11"/>
              <w:spacing w:line="240" w:lineRule="auto"/>
              <w:ind w:left="0" w:firstLine="709"/>
              <w:jc w:val="both"/>
              <w:rPr>
                <w:rFonts w:cs="Times New Roman"/>
                <w:sz w:val="24"/>
                <w:szCs w:val="24"/>
              </w:rPr>
            </w:pPr>
            <w:r w:rsidRPr="00572A8D">
              <w:rPr>
                <w:rFonts w:ascii="Times New Roman" w:hAnsi="Times New Roman" w:cs="Times New Roman"/>
                <w:sz w:val="24"/>
                <w:szCs w:val="24"/>
              </w:rPr>
              <w:t>В настоящее время ужесточаются требования экологических служб за нормами ПДВ (предельно допустимых выбросов) в атмосферу. Особую тревогу вызывает, тот факт, что ОАО «Н</w:t>
            </w:r>
            <w:r w:rsidR="00693D12">
              <w:rPr>
                <w:rFonts w:ascii="Times New Roman" w:hAnsi="Times New Roman" w:cs="Times New Roman"/>
                <w:sz w:val="24"/>
                <w:szCs w:val="24"/>
              </w:rPr>
              <w:t>КХП</w:t>
            </w:r>
            <w:r w:rsidRPr="00572A8D">
              <w:rPr>
                <w:rFonts w:ascii="Times New Roman" w:hAnsi="Times New Roman" w:cs="Times New Roman"/>
                <w:sz w:val="24"/>
                <w:szCs w:val="24"/>
              </w:rPr>
              <w:t>» расположен в жилой зоне  г. Новороссийска. Это приводит к дополнительным расходам за соблюдением экологических норм и требований.</w:t>
            </w:r>
          </w:p>
        </w:tc>
      </w:tr>
    </w:tbl>
    <w:p w:rsidR="00E27503" w:rsidRPr="00572A8D" w:rsidRDefault="00E27503" w:rsidP="00504E7D">
      <w:pPr>
        <w:spacing w:line="276" w:lineRule="auto"/>
        <w:ind w:firstLine="709"/>
        <w:jc w:val="both"/>
        <w:rPr>
          <w:sz w:val="24"/>
          <w:szCs w:val="24"/>
        </w:rPr>
      </w:pPr>
    </w:p>
    <w:p w:rsidR="00A05BB7" w:rsidRPr="0061466A" w:rsidRDefault="00A05BB7" w:rsidP="00A05BB7">
      <w:pPr>
        <w:spacing w:line="276" w:lineRule="auto"/>
        <w:ind w:firstLine="709"/>
        <w:jc w:val="both"/>
        <w:rPr>
          <w:sz w:val="24"/>
          <w:szCs w:val="24"/>
        </w:rPr>
      </w:pPr>
      <w:r w:rsidRPr="0061466A">
        <w:rPr>
          <w:sz w:val="24"/>
          <w:szCs w:val="24"/>
        </w:rPr>
        <w:t>В целях уменьшения потенциального негативного влияния на деятельность вышеуказанных рисков, а также для более качественной проработки управленческих решений, Комбинат стремится оперативно реагировать  на возникающие угрозы и предпринимает все возможные меры по минимизации негативных последствий, например:</w:t>
      </w:r>
    </w:p>
    <w:p w:rsidR="00A05BB7" w:rsidRPr="0061466A" w:rsidRDefault="00A05BB7" w:rsidP="0061466A">
      <w:pPr>
        <w:pStyle w:val="46"/>
      </w:pPr>
      <w:r w:rsidRPr="0061466A">
        <w:t xml:space="preserve">отказ от </w:t>
      </w:r>
      <w:r w:rsidR="00E703C9" w:rsidRPr="0061466A">
        <w:t>чрезмерно</w:t>
      </w:r>
      <w:r w:rsidRPr="0061466A">
        <w:t xml:space="preserve"> рисковой деятельности;</w:t>
      </w:r>
    </w:p>
    <w:p w:rsidR="00A05BB7" w:rsidRPr="0061466A" w:rsidRDefault="00A05BB7" w:rsidP="0061466A">
      <w:pPr>
        <w:pStyle w:val="46"/>
      </w:pPr>
      <w:r w:rsidRPr="0061466A">
        <w:t>диверсификация видов деятельности: развитие мукомольного комплекса, зерновой трейдинг, услуги по хранению и подработке зерна, услуги по отправке порожних вагонов;</w:t>
      </w:r>
    </w:p>
    <w:p w:rsidR="00A05BB7" w:rsidRPr="0061466A" w:rsidRDefault="00A05BB7" w:rsidP="0061466A">
      <w:pPr>
        <w:pStyle w:val="46"/>
      </w:pPr>
      <w:r w:rsidRPr="0061466A">
        <w:t>формирование имущественных и денежных резервов и запасов;</w:t>
      </w:r>
    </w:p>
    <w:p w:rsidR="003B4553" w:rsidRDefault="00A05BB7" w:rsidP="003B4553">
      <w:pPr>
        <w:pStyle w:val="46"/>
      </w:pPr>
      <w:r w:rsidRPr="0061466A">
        <w:lastRenderedPageBreak/>
        <w:t xml:space="preserve">контроль и инспектирование состояния основных производственных фондов, составление планов и проведение </w:t>
      </w:r>
      <w:r w:rsidR="003B4553">
        <w:t>текущих и капитальных ремонтов;</w:t>
      </w:r>
    </w:p>
    <w:p w:rsidR="006D4ADA" w:rsidRDefault="00A05BB7" w:rsidP="003B4553">
      <w:pPr>
        <w:pStyle w:val="46"/>
      </w:pPr>
      <w:r w:rsidRPr="0061466A">
        <w:t>своевременное выполнение пре</w:t>
      </w:r>
      <w:r w:rsidR="006D4ADA">
        <w:t>дписаний контролирующих органов;</w:t>
      </w:r>
    </w:p>
    <w:p w:rsidR="00E27503" w:rsidRPr="003B4553" w:rsidRDefault="006D4ADA" w:rsidP="003B4553">
      <w:pPr>
        <w:pStyle w:val="46"/>
      </w:pPr>
      <w:r>
        <w:t>выполнение утвержденных Инвестиционных программ, направленных на замену и модернизацию основных фондов.</w:t>
      </w:r>
      <w:r w:rsidR="00E27503" w:rsidRPr="003B4553">
        <w:rPr>
          <w:b/>
          <w:bCs/>
          <w:color w:val="1F497D"/>
        </w:rPr>
        <w:br w:type="page"/>
      </w:r>
    </w:p>
    <w:p w:rsidR="00E27503" w:rsidRPr="005D2170" w:rsidRDefault="00E27503" w:rsidP="00CB09C6">
      <w:pPr>
        <w:pStyle w:val="6"/>
        <w:numPr>
          <w:ilvl w:val="0"/>
          <w:numId w:val="20"/>
        </w:numPr>
      </w:pPr>
      <w:r w:rsidRPr="005D2170">
        <w:lastRenderedPageBreak/>
        <w:t xml:space="preserve">Финансово – экономическая и хозяйственная деятельность </w:t>
      </w:r>
      <w:r w:rsidR="00693D12">
        <w:t>Общества</w:t>
      </w:r>
    </w:p>
    <w:p w:rsidR="00E27503" w:rsidRDefault="00E27503" w:rsidP="00AB4355">
      <w:pPr>
        <w:pStyle w:val="a9"/>
        <w:ind w:left="1080"/>
        <w:rPr>
          <w:rFonts w:cs="Times New Roman"/>
          <w:b/>
          <w:bCs/>
          <w:color w:val="1F497D"/>
        </w:rPr>
      </w:pPr>
    </w:p>
    <w:p w:rsidR="00E27503" w:rsidRPr="0017141D" w:rsidRDefault="00E27503" w:rsidP="00CB09C6">
      <w:pPr>
        <w:pStyle w:val="19"/>
        <w:numPr>
          <w:ilvl w:val="0"/>
          <w:numId w:val="25"/>
        </w:numPr>
      </w:pPr>
      <w:r w:rsidRPr="0017141D">
        <w:t>Основные финансово-экономические показатели деятельности Общества.</w:t>
      </w:r>
    </w:p>
    <w:p w:rsidR="0016278E" w:rsidRPr="0016278E" w:rsidRDefault="0016278E" w:rsidP="0016278E">
      <w:pPr>
        <w:pStyle w:val="a9"/>
        <w:autoSpaceDE w:val="0"/>
        <w:autoSpaceDN w:val="0"/>
        <w:adjustRightInd w:val="0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278E">
        <w:rPr>
          <w:rFonts w:ascii="Times New Roman" w:hAnsi="Times New Roman" w:cs="Times New Roman"/>
          <w:b/>
          <w:sz w:val="26"/>
          <w:szCs w:val="26"/>
        </w:rPr>
        <w:t>Агрегированный бухгалтерский баланс ОАО «НКХП» за 2013-2014гг.</w:t>
      </w:r>
    </w:p>
    <w:p w:rsidR="0016278E" w:rsidRPr="0016278E" w:rsidRDefault="0016278E" w:rsidP="0016278E">
      <w:pPr>
        <w:pStyle w:val="a9"/>
        <w:autoSpaceDE w:val="0"/>
        <w:autoSpaceDN w:val="0"/>
        <w:adjustRightInd w:val="0"/>
        <w:ind w:left="-142" w:firstLine="993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16278E">
        <w:rPr>
          <w:rFonts w:ascii="Times New Roman" w:eastAsia="Calibri" w:hAnsi="Times New Roman" w:cs="Times New Roman"/>
          <w:sz w:val="24"/>
          <w:szCs w:val="24"/>
        </w:rPr>
        <w:t xml:space="preserve">В отчетном году Компании удалось не только сохранить устойчивую структуру баланса, но и улучшить ее по сравнению с предыдущим годом </w:t>
      </w:r>
      <w:r w:rsidRPr="0016278E"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</w:p>
    <w:tbl>
      <w:tblPr>
        <w:tblStyle w:val="3-1"/>
        <w:tblW w:w="9555" w:type="dxa"/>
        <w:tblLook w:val="04A0"/>
      </w:tblPr>
      <w:tblGrid>
        <w:gridCol w:w="2628"/>
        <w:gridCol w:w="1356"/>
        <w:gridCol w:w="1076"/>
        <w:gridCol w:w="1356"/>
        <w:gridCol w:w="876"/>
        <w:gridCol w:w="1087"/>
        <w:gridCol w:w="1176"/>
      </w:tblGrid>
      <w:tr w:rsidR="0016278E" w:rsidRPr="00D03410" w:rsidTr="009E7E17">
        <w:trPr>
          <w:cnfStyle w:val="100000000000"/>
          <w:trHeight w:val="315"/>
        </w:trPr>
        <w:tc>
          <w:tcPr>
            <w:cnfStyle w:val="001000000000"/>
            <w:tcW w:w="2628" w:type="dxa"/>
            <w:vMerge w:val="restart"/>
            <w:hideMark/>
          </w:tcPr>
          <w:p w:rsidR="0016278E" w:rsidRPr="00B715F7" w:rsidRDefault="0016278E" w:rsidP="00D3251F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B715F7">
              <w:rPr>
                <w:sz w:val="24"/>
                <w:szCs w:val="24"/>
              </w:rPr>
              <w:t>Показатель</w:t>
            </w:r>
          </w:p>
        </w:tc>
        <w:tc>
          <w:tcPr>
            <w:tcW w:w="2432" w:type="dxa"/>
            <w:gridSpan w:val="2"/>
            <w:hideMark/>
          </w:tcPr>
          <w:p w:rsidR="0016278E" w:rsidRPr="00017435" w:rsidRDefault="0016278E" w:rsidP="00D3251F">
            <w:pPr>
              <w:jc w:val="center"/>
              <w:cnfStyle w:val="10000000000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017435">
              <w:rPr>
                <w:color w:val="auto"/>
                <w:sz w:val="22"/>
                <w:szCs w:val="22"/>
              </w:rPr>
              <w:t>31.12.201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2232" w:type="dxa"/>
            <w:gridSpan w:val="2"/>
            <w:hideMark/>
          </w:tcPr>
          <w:p w:rsidR="0016278E" w:rsidRPr="00017435" w:rsidRDefault="0016278E" w:rsidP="00D3251F">
            <w:pPr>
              <w:jc w:val="center"/>
              <w:cnfStyle w:val="10000000000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017435">
              <w:rPr>
                <w:color w:val="auto"/>
                <w:sz w:val="22"/>
                <w:szCs w:val="22"/>
              </w:rPr>
              <w:t>31.12.201</w:t>
            </w: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2263" w:type="dxa"/>
            <w:gridSpan w:val="2"/>
            <w:hideMark/>
          </w:tcPr>
          <w:p w:rsidR="0016278E" w:rsidRPr="00017435" w:rsidRDefault="0016278E" w:rsidP="00D3251F">
            <w:pPr>
              <w:jc w:val="center"/>
              <w:cnfStyle w:val="10000000000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017435">
              <w:rPr>
                <w:color w:val="auto"/>
                <w:sz w:val="22"/>
                <w:szCs w:val="22"/>
              </w:rPr>
              <w:t>Изменение</w:t>
            </w:r>
          </w:p>
        </w:tc>
      </w:tr>
      <w:tr w:rsidR="0016278E" w:rsidRPr="00D03410" w:rsidTr="009E7E17">
        <w:trPr>
          <w:cnfStyle w:val="000000100000"/>
          <w:trHeight w:val="315"/>
        </w:trPr>
        <w:tc>
          <w:tcPr>
            <w:cnfStyle w:val="001000000000"/>
            <w:tcW w:w="2628" w:type="dxa"/>
            <w:vMerge/>
            <w:hideMark/>
          </w:tcPr>
          <w:p w:rsidR="0016278E" w:rsidRPr="00B715F7" w:rsidRDefault="0016278E" w:rsidP="00D3251F">
            <w:pPr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6" w:type="dxa"/>
            <w:hideMark/>
          </w:tcPr>
          <w:p w:rsidR="0016278E" w:rsidRPr="00B715F7" w:rsidRDefault="0016278E" w:rsidP="00D3251F">
            <w:pPr>
              <w:jc w:val="center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значение,</w:t>
            </w:r>
          </w:p>
          <w:p w:rsidR="0016278E" w:rsidRPr="00B715F7" w:rsidRDefault="0016278E" w:rsidP="00D3251F">
            <w:pPr>
              <w:jc w:val="center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076" w:type="dxa"/>
            <w:hideMark/>
          </w:tcPr>
          <w:p w:rsidR="0016278E" w:rsidRPr="00B715F7" w:rsidRDefault="0016278E" w:rsidP="00D3251F">
            <w:pPr>
              <w:jc w:val="center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доля,</w:t>
            </w:r>
          </w:p>
          <w:p w:rsidR="0016278E" w:rsidRPr="00B715F7" w:rsidRDefault="0016278E" w:rsidP="00D3251F">
            <w:pPr>
              <w:jc w:val="center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356" w:type="dxa"/>
            <w:hideMark/>
          </w:tcPr>
          <w:p w:rsidR="0016278E" w:rsidRPr="00B715F7" w:rsidRDefault="0016278E" w:rsidP="00D3251F">
            <w:pPr>
              <w:jc w:val="center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значение,</w:t>
            </w:r>
          </w:p>
          <w:p w:rsidR="0016278E" w:rsidRPr="00B715F7" w:rsidRDefault="0016278E" w:rsidP="00D3251F">
            <w:pPr>
              <w:jc w:val="center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76" w:type="dxa"/>
            <w:hideMark/>
          </w:tcPr>
          <w:p w:rsidR="0016278E" w:rsidRPr="00B715F7" w:rsidRDefault="0016278E" w:rsidP="00D3251F">
            <w:pPr>
              <w:jc w:val="center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доля,</w:t>
            </w:r>
          </w:p>
          <w:p w:rsidR="0016278E" w:rsidRPr="00B715F7" w:rsidRDefault="0016278E" w:rsidP="00D3251F">
            <w:pPr>
              <w:jc w:val="center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087" w:type="dxa"/>
            <w:hideMark/>
          </w:tcPr>
          <w:p w:rsidR="0016278E" w:rsidRPr="00B715F7" w:rsidRDefault="0016278E" w:rsidP="00D3251F">
            <w:pPr>
              <w:jc w:val="center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+/-</w:t>
            </w:r>
          </w:p>
        </w:tc>
        <w:tc>
          <w:tcPr>
            <w:tcW w:w="1176" w:type="dxa"/>
            <w:hideMark/>
          </w:tcPr>
          <w:p w:rsidR="0016278E" w:rsidRPr="00B715F7" w:rsidRDefault="0016278E" w:rsidP="00D3251F">
            <w:pPr>
              <w:jc w:val="center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%</w:t>
            </w:r>
          </w:p>
        </w:tc>
      </w:tr>
      <w:tr w:rsidR="0016278E" w:rsidRPr="00D03410" w:rsidTr="009E7E17">
        <w:trPr>
          <w:trHeight w:val="315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Актив</w:t>
            </w:r>
          </w:p>
        </w:tc>
        <w:tc>
          <w:tcPr>
            <w:tcW w:w="1356" w:type="dxa"/>
            <w:hideMark/>
          </w:tcPr>
          <w:p w:rsidR="0016278E" w:rsidRPr="00B715F7" w:rsidRDefault="0016278E" w:rsidP="00D3251F">
            <w:pPr>
              <w:jc w:val="both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hideMark/>
          </w:tcPr>
          <w:p w:rsidR="0016278E" w:rsidRPr="00B715F7" w:rsidRDefault="0016278E" w:rsidP="00D3251F">
            <w:pPr>
              <w:jc w:val="both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hideMark/>
          </w:tcPr>
          <w:p w:rsidR="0016278E" w:rsidRPr="00B715F7" w:rsidRDefault="0016278E" w:rsidP="00D3251F">
            <w:pPr>
              <w:jc w:val="both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hideMark/>
          </w:tcPr>
          <w:p w:rsidR="0016278E" w:rsidRPr="00B715F7" w:rsidRDefault="0016278E" w:rsidP="00D3251F">
            <w:pPr>
              <w:jc w:val="both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7" w:type="dxa"/>
            <w:hideMark/>
          </w:tcPr>
          <w:p w:rsidR="0016278E" w:rsidRPr="00B715F7" w:rsidRDefault="0016278E" w:rsidP="00D3251F">
            <w:pPr>
              <w:jc w:val="both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6" w:type="dxa"/>
            <w:hideMark/>
          </w:tcPr>
          <w:p w:rsidR="0016278E" w:rsidRPr="00B715F7" w:rsidRDefault="0016278E" w:rsidP="00D3251F">
            <w:pPr>
              <w:jc w:val="both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6278E" w:rsidRPr="00D03410" w:rsidTr="009E7E17">
        <w:trPr>
          <w:cnfStyle w:val="000000100000"/>
          <w:trHeight w:val="315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Оборотные активы</w:t>
            </w:r>
          </w:p>
        </w:tc>
        <w:tc>
          <w:tcPr>
            <w:tcW w:w="1356" w:type="dxa"/>
          </w:tcPr>
          <w:p w:rsidR="0016278E" w:rsidRPr="009C44BD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9C44BD">
              <w:rPr>
                <w:color w:val="000000"/>
                <w:sz w:val="20"/>
                <w:szCs w:val="20"/>
              </w:rPr>
              <w:t>1 138 151</w:t>
            </w:r>
          </w:p>
        </w:tc>
        <w:tc>
          <w:tcPr>
            <w:tcW w:w="1076" w:type="dxa"/>
          </w:tcPr>
          <w:p w:rsidR="0016278E" w:rsidRPr="009C44BD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356" w:type="dxa"/>
          </w:tcPr>
          <w:p w:rsidR="0016278E" w:rsidRPr="009C44BD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9C44BD">
              <w:rPr>
                <w:color w:val="000000"/>
                <w:sz w:val="20"/>
                <w:szCs w:val="20"/>
              </w:rPr>
              <w:t>1 674 449</w:t>
            </w:r>
          </w:p>
        </w:tc>
        <w:tc>
          <w:tcPr>
            <w:tcW w:w="876" w:type="dxa"/>
          </w:tcPr>
          <w:p w:rsidR="0016278E" w:rsidRPr="009C44BD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58,2</w:t>
            </w:r>
          </w:p>
        </w:tc>
        <w:tc>
          <w:tcPr>
            <w:tcW w:w="1087" w:type="dxa"/>
          </w:tcPr>
          <w:p w:rsidR="0016278E" w:rsidRPr="009C44BD" w:rsidRDefault="0016278E" w:rsidP="00D3251F">
            <w:pPr>
              <w:jc w:val="right"/>
              <w:cnfStyle w:val="00000010000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536 298</w:t>
            </w:r>
            <w:r w:rsidRPr="009C44BD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9C44BD" w:rsidRDefault="0016278E" w:rsidP="00D3251F">
            <w:pPr>
              <w:jc w:val="right"/>
              <w:cnfStyle w:val="00000010000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47,1</w:t>
            </w:r>
            <w:r w:rsidRPr="009C44BD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6278E" w:rsidRPr="00D03410" w:rsidTr="009E7E17">
        <w:trPr>
          <w:trHeight w:val="510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денежные средства и денежные эквиваленты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729 137</w:t>
            </w: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34,3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905 059</w:t>
            </w: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31,5</w:t>
            </w:r>
          </w:p>
        </w:tc>
        <w:tc>
          <w:tcPr>
            <w:tcW w:w="1087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175 922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B715F7">
              <w:rPr>
                <w:color w:val="000000"/>
                <w:sz w:val="20"/>
                <w:szCs w:val="20"/>
              </w:rPr>
              <w:t xml:space="preserve">,1 </w:t>
            </w:r>
          </w:p>
        </w:tc>
      </w:tr>
      <w:tr w:rsidR="0016278E" w:rsidRPr="00D03410" w:rsidTr="009E7E17">
        <w:trPr>
          <w:cnfStyle w:val="000000100000"/>
          <w:trHeight w:val="567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303 151</w:t>
            </w: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397 182</w:t>
            </w: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087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94 031</w:t>
            </w:r>
          </w:p>
        </w:tc>
        <w:tc>
          <w:tcPr>
            <w:tcW w:w="11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31,0</w:t>
            </w:r>
          </w:p>
        </w:tc>
      </w:tr>
      <w:tr w:rsidR="0016278E" w:rsidRPr="00D03410" w:rsidTr="009E7E17">
        <w:trPr>
          <w:trHeight w:val="315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запасы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101 599</w:t>
            </w: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4,8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306 625</w:t>
            </w: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087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205 026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201,8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16278E" w:rsidRPr="00D03410" w:rsidTr="009E7E17">
        <w:trPr>
          <w:cnfStyle w:val="000000100000"/>
          <w:trHeight w:val="315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Внеоборотные активы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987 862</w:t>
            </w: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1 202 078</w:t>
            </w: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087" w:type="dxa"/>
          </w:tcPr>
          <w:p w:rsidR="0016278E" w:rsidRPr="00490153" w:rsidRDefault="0016278E" w:rsidP="00D3251F">
            <w:pPr>
              <w:jc w:val="right"/>
              <w:cnfStyle w:val="000000100000"/>
              <w:rPr>
                <w:sz w:val="20"/>
                <w:szCs w:val="20"/>
              </w:rPr>
            </w:pPr>
            <w:r w:rsidRPr="00490153">
              <w:rPr>
                <w:sz w:val="20"/>
                <w:szCs w:val="20"/>
              </w:rPr>
              <w:t xml:space="preserve">214 216 </w:t>
            </w:r>
          </w:p>
        </w:tc>
        <w:tc>
          <w:tcPr>
            <w:tcW w:w="1176" w:type="dxa"/>
          </w:tcPr>
          <w:p w:rsidR="0016278E" w:rsidRPr="00490153" w:rsidRDefault="0016278E" w:rsidP="00D3251F">
            <w:pPr>
              <w:jc w:val="right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  <w:r w:rsidRPr="00490153">
              <w:rPr>
                <w:sz w:val="20"/>
                <w:szCs w:val="20"/>
              </w:rPr>
              <w:t xml:space="preserve"> </w:t>
            </w:r>
          </w:p>
        </w:tc>
      </w:tr>
      <w:tr w:rsidR="0016278E" w:rsidRPr="00D03410" w:rsidTr="009E7E17">
        <w:trPr>
          <w:trHeight w:val="315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основные средства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960 081</w:t>
            </w: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45,2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995 131</w:t>
            </w: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1087" w:type="dxa"/>
          </w:tcPr>
          <w:p w:rsidR="0016278E" w:rsidRPr="00490153" w:rsidRDefault="0016278E" w:rsidP="00D3251F">
            <w:pPr>
              <w:jc w:val="right"/>
              <w:cnfStyle w:val="0000000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35 050</w:t>
            </w:r>
            <w:r w:rsidRPr="004901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490153" w:rsidRDefault="0016278E" w:rsidP="00D3251F">
            <w:pPr>
              <w:jc w:val="right"/>
              <w:cnfStyle w:val="0000000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  <w:r w:rsidRPr="00490153">
              <w:rPr>
                <w:sz w:val="20"/>
                <w:szCs w:val="20"/>
              </w:rPr>
              <w:t xml:space="preserve"> </w:t>
            </w:r>
          </w:p>
        </w:tc>
      </w:tr>
      <w:tr w:rsidR="0016278E" w:rsidRPr="00D03410" w:rsidTr="009E7E17">
        <w:trPr>
          <w:cnfStyle w:val="000000100000"/>
          <w:trHeight w:val="567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Общая величина активов</w:t>
            </w:r>
          </w:p>
        </w:tc>
        <w:tc>
          <w:tcPr>
            <w:tcW w:w="1356" w:type="dxa"/>
          </w:tcPr>
          <w:p w:rsidR="0016278E" w:rsidRPr="009C44BD" w:rsidRDefault="0016278E" w:rsidP="00D3251F">
            <w:pPr>
              <w:jc w:val="right"/>
              <w:cnfStyle w:val="000000100000"/>
              <w:rPr>
                <w:b/>
                <w:color w:val="000000"/>
                <w:sz w:val="20"/>
                <w:szCs w:val="20"/>
              </w:rPr>
            </w:pPr>
            <w:r w:rsidRPr="009C44BD">
              <w:rPr>
                <w:b/>
                <w:color w:val="000000"/>
                <w:sz w:val="20"/>
                <w:szCs w:val="20"/>
              </w:rPr>
              <w:t>2 126 013</w:t>
            </w:r>
          </w:p>
        </w:tc>
        <w:tc>
          <w:tcPr>
            <w:tcW w:w="1076" w:type="dxa"/>
          </w:tcPr>
          <w:p w:rsidR="0016278E" w:rsidRPr="009C44BD" w:rsidRDefault="0016278E" w:rsidP="00D3251F">
            <w:pPr>
              <w:jc w:val="right"/>
              <w:cnfStyle w:val="000000100000"/>
              <w:rPr>
                <w:b/>
                <w:color w:val="000000"/>
                <w:sz w:val="20"/>
                <w:szCs w:val="20"/>
              </w:rPr>
            </w:pPr>
            <w:r w:rsidRPr="009C44BD">
              <w:rPr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56" w:type="dxa"/>
          </w:tcPr>
          <w:p w:rsidR="0016278E" w:rsidRPr="009C44BD" w:rsidRDefault="0016278E" w:rsidP="00D3251F">
            <w:pPr>
              <w:jc w:val="right"/>
              <w:cnfStyle w:val="000000100000"/>
              <w:rPr>
                <w:b/>
                <w:color w:val="000000"/>
                <w:sz w:val="20"/>
                <w:szCs w:val="20"/>
              </w:rPr>
            </w:pPr>
            <w:r w:rsidRPr="009C44BD">
              <w:rPr>
                <w:b/>
                <w:color w:val="000000"/>
                <w:sz w:val="20"/>
                <w:szCs w:val="20"/>
              </w:rPr>
              <w:t>2 876 527</w:t>
            </w:r>
          </w:p>
        </w:tc>
        <w:tc>
          <w:tcPr>
            <w:tcW w:w="876" w:type="dxa"/>
          </w:tcPr>
          <w:p w:rsidR="0016278E" w:rsidRPr="009C44BD" w:rsidRDefault="0016278E" w:rsidP="00D3251F">
            <w:pPr>
              <w:jc w:val="right"/>
              <w:cnfStyle w:val="00000010000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87" w:type="dxa"/>
          </w:tcPr>
          <w:p w:rsidR="0016278E" w:rsidRPr="00490153" w:rsidRDefault="0016278E" w:rsidP="00D3251F">
            <w:pPr>
              <w:jc w:val="right"/>
              <w:cnfStyle w:val="0000001000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750 514</w:t>
            </w:r>
            <w:r w:rsidRPr="0049015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490153" w:rsidRDefault="0016278E" w:rsidP="00D3251F">
            <w:pPr>
              <w:jc w:val="right"/>
              <w:cnfStyle w:val="0000001000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35,3</w:t>
            </w:r>
            <w:r w:rsidRPr="0049015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6278E" w:rsidRPr="00D03410" w:rsidTr="009E7E17">
        <w:trPr>
          <w:trHeight w:val="315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Пассив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11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</w:p>
        </w:tc>
      </w:tr>
      <w:tr w:rsidR="0016278E" w:rsidRPr="00D03410" w:rsidTr="009E7E17">
        <w:trPr>
          <w:cnfStyle w:val="000000100000"/>
          <w:trHeight w:val="567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Краткосрочные обязательства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426 062</w:t>
            </w: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801 966</w:t>
            </w: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27,9</w:t>
            </w:r>
          </w:p>
        </w:tc>
        <w:tc>
          <w:tcPr>
            <w:tcW w:w="1087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375 904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88,2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16278E" w:rsidRPr="00D03410" w:rsidTr="009E7E17">
        <w:trPr>
          <w:trHeight w:val="567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412 233</w:t>
            </w: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778 948</w:t>
            </w: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087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366 715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  <w:r w:rsidRPr="00B715F7">
              <w:rPr>
                <w:color w:val="000000"/>
                <w:sz w:val="20"/>
                <w:szCs w:val="20"/>
              </w:rPr>
              <w:t xml:space="preserve">,0 </w:t>
            </w:r>
          </w:p>
        </w:tc>
      </w:tr>
      <w:tr w:rsidR="0016278E" w:rsidRPr="00D03410" w:rsidTr="009E7E17">
        <w:trPr>
          <w:cnfStyle w:val="000000100000"/>
          <w:trHeight w:val="567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17 231</w:t>
            </w: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19 521</w:t>
            </w: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087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2 290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13,3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16278E" w:rsidRPr="00D03410" w:rsidTr="009E7E17">
        <w:trPr>
          <w:trHeight w:val="567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17 231</w:t>
            </w: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19 521</w:t>
            </w: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087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 xml:space="preserve">2 </w:t>
            </w:r>
            <w:r>
              <w:rPr>
                <w:color w:val="000000"/>
                <w:sz w:val="20"/>
                <w:szCs w:val="20"/>
              </w:rPr>
              <w:t>290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B715F7" w:rsidRDefault="0016278E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13,3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16278E" w:rsidRPr="00D03410" w:rsidTr="009E7E17">
        <w:trPr>
          <w:cnfStyle w:val="000000100000"/>
          <w:trHeight w:val="315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Собственный капитал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1 682 720</w:t>
            </w:r>
          </w:p>
        </w:tc>
        <w:tc>
          <w:tcPr>
            <w:tcW w:w="10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79,2</w:t>
            </w:r>
          </w:p>
        </w:tc>
        <w:tc>
          <w:tcPr>
            <w:tcW w:w="135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2 055 040</w:t>
            </w:r>
          </w:p>
        </w:tc>
        <w:tc>
          <w:tcPr>
            <w:tcW w:w="8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71,4</w:t>
            </w:r>
          </w:p>
        </w:tc>
        <w:tc>
          <w:tcPr>
            <w:tcW w:w="1087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372 320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B715F7" w:rsidRDefault="0016278E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22,1</w:t>
            </w:r>
            <w:r w:rsidRPr="00B715F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16278E" w:rsidRPr="00D03410" w:rsidTr="009E7E17">
        <w:trPr>
          <w:trHeight w:val="630"/>
        </w:trPr>
        <w:tc>
          <w:tcPr>
            <w:cnfStyle w:val="001000000000"/>
            <w:tcW w:w="2628" w:type="dxa"/>
            <w:hideMark/>
          </w:tcPr>
          <w:p w:rsidR="0016278E" w:rsidRPr="00B715F7" w:rsidRDefault="0016278E" w:rsidP="00D3251F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Общая величина пассивов</w:t>
            </w:r>
          </w:p>
        </w:tc>
        <w:tc>
          <w:tcPr>
            <w:tcW w:w="1356" w:type="dxa"/>
          </w:tcPr>
          <w:p w:rsidR="0016278E" w:rsidRPr="009C44BD" w:rsidRDefault="0016278E" w:rsidP="00D3251F">
            <w:pPr>
              <w:jc w:val="right"/>
              <w:cnfStyle w:val="000000000000"/>
              <w:rPr>
                <w:b/>
                <w:color w:val="000000"/>
                <w:sz w:val="20"/>
                <w:szCs w:val="20"/>
              </w:rPr>
            </w:pPr>
            <w:r w:rsidRPr="009C44BD">
              <w:rPr>
                <w:b/>
                <w:color w:val="000000"/>
                <w:sz w:val="20"/>
                <w:szCs w:val="20"/>
              </w:rPr>
              <w:t>2 126 013</w:t>
            </w:r>
          </w:p>
        </w:tc>
        <w:tc>
          <w:tcPr>
            <w:tcW w:w="1076" w:type="dxa"/>
          </w:tcPr>
          <w:p w:rsidR="0016278E" w:rsidRPr="009C44BD" w:rsidRDefault="0016278E" w:rsidP="00D3251F">
            <w:pPr>
              <w:jc w:val="right"/>
              <w:cnfStyle w:val="000000000000"/>
              <w:rPr>
                <w:b/>
                <w:color w:val="000000"/>
                <w:sz w:val="20"/>
                <w:szCs w:val="20"/>
              </w:rPr>
            </w:pPr>
            <w:r w:rsidRPr="009C44BD">
              <w:rPr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56" w:type="dxa"/>
          </w:tcPr>
          <w:p w:rsidR="0016278E" w:rsidRPr="009C44BD" w:rsidRDefault="0016278E" w:rsidP="00D3251F">
            <w:pPr>
              <w:jc w:val="right"/>
              <w:cnfStyle w:val="000000000000"/>
              <w:rPr>
                <w:b/>
                <w:color w:val="000000"/>
                <w:sz w:val="20"/>
                <w:szCs w:val="20"/>
              </w:rPr>
            </w:pPr>
            <w:r w:rsidRPr="009C44BD">
              <w:rPr>
                <w:b/>
                <w:color w:val="000000"/>
                <w:sz w:val="20"/>
                <w:szCs w:val="20"/>
              </w:rPr>
              <w:t>2 876 527</w:t>
            </w:r>
          </w:p>
        </w:tc>
        <w:tc>
          <w:tcPr>
            <w:tcW w:w="876" w:type="dxa"/>
          </w:tcPr>
          <w:p w:rsidR="0016278E" w:rsidRPr="009C44BD" w:rsidRDefault="0016278E" w:rsidP="00D3251F">
            <w:pPr>
              <w:jc w:val="right"/>
              <w:cnfStyle w:val="00000000000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87" w:type="dxa"/>
          </w:tcPr>
          <w:p w:rsidR="0016278E" w:rsidRPr="009C44BD" w:rsidRDefault="0016278E" w:rsidP="00D3251F">
            <w:pPr>
              <w:jc w:val="right"/>
              <w:cnfStyle w:val="00000000000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750 514</w:t>
            </w:r>
            <w:r w:rsidRPr="009C44BD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</w:tcPr>
          <w:p w:rsidR="0016278E" w:rsidRPr="009C44BD" w:rsidRDefault="0016278E" w:rsidP="00D3251F">
            <w:pPr>
              <w:jc w:val="right"/>
              <w:cnfStyle w:val="00000000000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35,3</w:t>
            </w:r>
            <w:r w:rsidRPr="009C44BD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16278E" w:rsidRPr="00CF4D41" w:rsidRDefault="0016278E" w:rsidP="0017052C">
      <w:pPr>
        <w:autoSpaceDE w:val="0"/>
        <w:autoSpaceDN w:val="0"/>
        <w:adjustRightInd w:val="0"/>
        <w:jc w:val="both"/>
      </w:pPr>
    </w:p>
    <w:p w:rsidR="00E27503" w:rsidRPr="00D01A31" w:rsidRDefault="0090461A" w:rsidP="00D01A31">
      <w:pPr>
        <w:pStyle w:val="130"/>
        <w:ind w:left="0" w:firstLine="0"/>
        <w:jc w:val="center"/>
        <w:rPr>
          <w:bCs w:val="0"/>
          <w:color w:val="auto"/>
          <w:sz w:val="26"/>
          <w:szCs w:val="26"/>
        </w:rPr>
      </w:pPr>
      <w:r w:rsidRPr="00D01A31">
        <w:rPr>
          <w:bCs w:val="0"/>
          <w:color w:val="auto"/>
          <w:sz w:val="26"/>
          <w:szCs w:val="26"/>
        </w:rPr>
        <w:t>Общая характеристика финансовых результатов 201</w:t>
      </w:r>
      <w:r w:rsidR="0017052C">
        <w:rPr>
          <w:bCs w:val="0"/>
          <w:color w:val="auto"/>
          <w:sz w:val="26"/>
          <w:szCs w:val="26"/>
        </w:rPr>
        <w:t>4</w:t>
      </w:r>
      <w:r w:rsidRPr="00D01A31">
        <w:rPr>
          <w:bCs w:val="0"/>
          <w:color w:val="auto"/>
          <w:sz w:val="26"/>
          <w:szCs w:val="26"/>
        </w:rPr>
        <w:t xml:space="preserve"> года</w:t>
      </w:r>
    </w:p>
    <w:p w:rsidR="0017052C" w:rsidRPr="0055475B" w:rsidRDefault="0017052C" w:rsidP="0017052C">
      <w:pPr>
        <w:pStyle w:val="130"/>
        <w:numPr>
          <w:ilvl w:val="0"/>
          <w:numId w:val="15"/>
        </w:numPr>
        <w:ind w:left="284" w:hanging="284"/>
        <w:rPr>
          <w:b w:val="0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Увеличение</w:t>
      </w:r>
      <w:r w:rsidRPr="0055475B">
        <w:rPr>
          <w:color w:val="auto"/>
          <w:sz w:val="24"/>
          <w:szCs w:val="24"/>
        </w:rPr>
        <w:t xml:space="preserve"> активов Общества: </w:t>
      </w:r>
      <w:r>
        <w:rPr>
          <w:b w:val="0"/>
          <w:color w:val="auto"/>
          <w:sz w:val="24"/>
          <w:szCs w:val="24"/>
        </w:rPr>
        <w:t>увеличение</w:t>
      </w:r>
      <w:r w:rsidRPr="0055475B">
        <w:rPr>
          <w:b w:val="0"/>
          <w:color w:val="auto"/>
          <w:sz w:val="24"/>
          <w:szCs w:val="24"/>
        </w:rPr>
        <w:t xml:space="preserve"> за год составил</w:t>
      </w:r>
      <w:r>
        <w:rPr>
          <w:b w:val="0"/>
          <w:color w:val="auto"/>
          <w:sz w:val="24"/>
          <w:szCs w:val="24"/>
        </w:rPr>
        <w:t>о</w:t>
      </w:r>
      <w:r w:rsidRPr="0055475B">
        <w:rPr>
          <w:b w:val="0"/>
          <w:color w:val="auto"/>
          <w:sz w:val="24"/>
          <w:szCs w:val="24"/>
        </w:rPr>
        <w:t xml:space="preserve"> </w:t>
      </w:r>
      <w:r>
        <w:rPr>
          <w:b w:val="0"/>
          <w:color w:val="auto"/>
          <w:sz w:val="24"/>
          <w:szCs w:val="24"/>
        </w:rPr>
        <w:t>750 514</w:t>
      </w:r>
      <w:r w:rsidRPr="0055475B">
        <w:rPr>
          <w:b w:val="0"/>
          <w:color w:val="auto"/>
          <w:sz w:val="24"/>
          <w:szCs w:val="24"/>
        </w:rPr>
        <w:t xml:space="preserve"> тыс. руб.(</w:t>
      </w:r>
      <w:r>
        <w:rPr>
          <w:b w:val="0"/>
          <w:color w:val="auto"/>
          <w:sz w:val="24"/>
          <w:szCs w:val="24"/>
        </w:rPr>
        <w:t>35,3</w:t>
      </w:r>
      <w:r w:rsidRPr="0055475B">
        <w:rPr>
          <w:b w:val="0"/>
          <w:color w:val="auto"/>
          <w:sz w:val="24"/>
          <w:szCs w:val="24"/>
        </w:rPr>
        <w:t xml:space="preserve">%): </w:t>
      </w:r>
    </w:p>
    <w:p w:rsidR="0017052C" w:rsidRPr="0055475B" w:rsidRDefault="0017052C" w:rsidP="0017052C">
      <w:pPr>
        <w:pStyle w:val="130"/>
        <w:numPr>
          <w:ilvl w:val="0"/>
          <w:numId w:val="16"/>
        </w:numPr>
        <w:ind w:left="284" w:hanging="284"/>
        <w:rPr>
          <w:b w:val="0"/>
          <w:color w:val="auto"/>
          <w:sz w:val="24"/>
          <w:szCs w:val="24"/>
        </w:rPr>
      </w:pPr>
      <w:r w:rsidRPr="0055475B">
        <w:rPr>
          <w:b w:val="0"/>
          <w:color w:val="auto"/>
          <w:sz w:val="24"/>
          <w:szCs w:val="24"/>
        </w:rPr>
        <w:t xml:space="preserve">Доля внеоборотных активов </w:t>
      </w:r>
      <w:r>
        <w:rPr>
          <w:b w:val="0"/>
          <w:color w:val="auto"/>
          <w:sz w:val="24"/>
          <w:szCs w:val="24"/>
        </w:rPr>
        <w:t>снизилась</w:t>
      </w:r>
      <w:r w:rsidRPr="0055475B">
        <w:rPr>
          <w:b w:val="0"/>
          <w:color w:val="auto"/>
          <w:sz w:val="24"/>
          <w:szCs w:val="24"/>
        </w:rPr>
        <w:t xml:space="preserve"> с </w:t>
      </w:r>
      <w:r>
        <w:rPr>
          <w:b w:val="0"/>
          <w:color w:val="auto"/>
          <w:sz w:val="24"/>
          <w:szCs w:val="24"/>
        </w:rPr>
        <w:t xml:space="preserve">46,5% </w:t>
      </w:r>
      <w:r w:rsidRPr="0055475B">
        <w:rPr>
          <w:b w:val="0"/>
          <w:color w:val="auto"/>
          <w:sz w:val="24"/>
          <w:szCs w:val="24"/>
        </w:rPr>
        <w:t xml:space="preserve">до </w:t>
      </w:r>
      <w:r>
        <w:rPr>
          <w:b w:val="0"/>
          <w:color w:val="auto"/>
          <w:sz w:val="24"/>
          <w:szCs w:val="24"/>
        </w:rPr>
        <w:t>41,8</w:t>
      </w:r>
      <w:r w:rsidRPr="00141268">
        <w:rPr>
          <w:b w:val="0"/>
          <w:color w:val="auto"/>
          <w:sz w:val="24"/>
          <w:szCs w:val="24"/>
        </w:rPr>
        <w:t xml:space="preserve">% </w:t>
      </w:r>
      <w:r w:rsidRPr="0055475B">
        <w:rPr>
          <w:b w:val="0"/>
          <w:color w:val="auto"/>
          <w:sz w:val="24"/>
          <w:szCs w:val="24"/>
        </w:rPr>
        <w:t>от валюты баланса по состоянию на 31.12.201</w:t>
      </w:r>
      <w:r>
        <w:rPr>
          <w:b w:val="0"/>
          <w:color w:val="auto"/>
          <w:sz w:val="24"/>
          <w:szCs w:val="24"/>
        </w:rPr>
        <w:t>4</w:t>
      </w:r>
      <w:r w:rsidRPr="0055475B">
        <w:rPr>
          <w:b w:val="0"/>
          <w:color w:val="auto"/>
          <w:sz w:val="24"/>
          <w:szCs w:val="24"/>
        </w:rPr>
        <w:t xml:space="preserve">г., </w:t>
      </w:r>
      <w:r>
        <w:rPr>
          <w:b w:val="0"/>
          <w:color w:val="auto"/>
          <w:sz w:val="24"/>
          <w:szCs w:val="24"/>
        </w:rPr>
        <w:t xml:space="preserve">но </w:t>
      </w:r>
      <w:r w:rsidRPr="0055475B">
        <w:rPr>
          <w:b w:val="0"/>
          <w:color w:val="auto"/>
          <w:sz w:val="24"/>
          <w:szCs w:val="24"/>
        </w:rPr>
        <w:t xml:space="preserve">суммарно </w:t>
      </w:r>
      <w:r>
        <w:rPr>
          <w:b w:val="0"/>
          <w:color w:val="auto"/>
          <w:sz w:val="24"/>
          <w:szCs w:val="24"/>
        </w:rPr>
        <w:t>увеличение</w:t>
      </w:r>
      <w:r w:rsidRPr="0055475B">
        <w:rPr>
          <w:b w:val="0"/>
          <w:color w:val="auto"/>
          <w:sz w:val="24"/>
          <w:szCs w:val="24"/>
        </w:rPr>
        <w:t xml:space="preserve"> составил</w:t>
      </w:r>
      <w:r>
        <w:rPr>
          <w:b w:val="0"/>
          <w:color w:val="auto"/>
          <w:sz w:val="24"/>
          <w:szCs w:val="24"/>
        </w:rPr>
        <w:t>о</w:t>
      </w:r>
      <w:r w:rsidRPr="0055475B">
        <w:rPr>
          <w:b w:val="0"/>
          <w:color w:val="auto"/>
          <w:sz w:val="24"/>
          <w:szCs w:val="24"/>
        </w:rPr>
        <w:t xml:space="preserve"> </w:t>
      </w:r>
      <w:r>
        <w:rPr>
          <w:b w:val="0"/>
          <w:color w:val="auto"/>
          <w:sz w:val="24"/>
          <w:szCs w:val="24"/>
        </w:rPr>
        <w:t>214 216</w:t>
      </w:r>
      <w:r w:rsidRPr="0055475B">
        <w:rPr>
          <w:b w:val="0"/>
          <w:color w:val="auto"/>
          <w:sz w:val="24"/>
          <w:szCs w:val="24"/>
        </w:rPr>
        <w:t xml:space="preserve"> тыс. руб.;</w:t>
      </w:r>
    </w:p>
    <w:p w:rsidR="0017052C" w:rsidRDefault="0017052C" w:rsidP="0017052C">
      <w:pPr>
        <w:pStyle w:val="130"/>
        <w:numPr>
          <w:ilvl w:val="0"/>
          <w:numId w:val="16"/>
        </w:numPr>
        <w:spacing w:before="0" w:after="0"/>
        <w:ind w:left="284" w:hanging="284"/>
        <w:rPr>
          <w:b w:val="0"/>
          <w:color w:val="auto"/>
          <w:sz w:val="24"/>
          <w:szCs w:val="24"/>
        </w:rPr>
      </w:pPr>
      <w:r w:rsidRPr="0055475B">
        <w:rPr>
          <w:b w:val="0"/>
          <w:color w:val="auto"/>
          <w:sz w:val="24"/>
          <w:szCs w:val="24"/>
        </w:rPr>
        <w:t xml:space="preserve">Доля оборотных активов </w:t>
      </w:r>
      <w:r>
        <w:rPr>
          <w:b w:val="0"/>
          <w:color w:val="auto"/>
          <w:sz w:val="24"/>
          <w:szCs w:val="24"/>
        </w:rPr>
        <w:t>увеличилась с 53,5% до 58,2%</w:t>
      </w:r>
      <w:r w:rsidRPr="0055475B">
        <w:rPr>
          <w:b w:val="0"/>
          <w:color w:val="auto"/>
          <w:sz w:val="24"/>
          <w:szCs w:val="24"/>
        </w:rPr>
        <w:t>, суммарно</w:t>
      </w:r>
      <w:r>
        <w:rPr>
          <w:b w:val="0"/>
          <w:color w:val="auto"/>
          <w:sz w:val="24"/>
          <w:szCs w:val="24"/>
        </w:rPr>
        <w:t xml:space="preserve"> увеличение</w:t>
      </w:r>
      <w:r w:rsidRPr="0055475B">
        <w:rPr>
          <w:b w:val="0"/>
          <w:color w:val="auto"/>
          <w:sz w:val="24"/>
          <w:szCs w:val="24"/>
        </w:rPr>
        <w:t xml:space="preserve"> составил</w:t>
      </w:r>
      <w:r>
        <w:rPr>
          <w:b w:val="0"/>
          <w:color w:val="auto"/>
          <w:sz w:val="24"/>
          <w:szCs w:val="24"/>
        </w:rPr>
        <w:t>о</w:t>
      </w:r>
      <w:r w:rsidRPr="0055475B">
        <w:rPr>
          <w:b w:val="0"/>
          <w:color w:val="auto"/>
          <w:sz w:val="24"/>
          <w:szCs w:val="24"/>
        </w:rPr>
        <w:t xml:space="preserve"> </w:t>
      </w:r>
    </w:p>
    <w:p w:rsidR="0017052C" w:rsidRDefault="0017052C" w:rsidP="0017052C">
      <w:pPr>
        <w:pStyle w:val="130"/>
        <w:spacing w:before="0" w:after="0"/>
        <w:ind w:left="284" w:firstLine="0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lastRenderedPageBreak/>
        <w:t>536 298</w:t>
      </w:r>
      <w:r w:rsidRPr="0055475B">
        <w:rPr>
          <w:b w:val="0"/>
          <w:color w:val="auto"/>
          <w:sz w:val="24"/>
          <w:szCs w:val="24"/>
        </w:rPr>
        <w:t xml:space="preserve"> тыс. руб.</w:t>
      </w:r>
    </w:p>
    <w:p w:rsidR="0017052C" w:rsidRPr="005C10E8" w:rsidRDefault="0017052C" w:rsidP="0017052C">
      <w:pPr>
        <w:pStyle w:val="130"/>
        <w:numPr>
          <w:ilvl w:val="0"/>
          <w:numId w:val="16"/>
        </w:numPr>
        <w:ind w:left="284" w:hanging="284"/>
        <w:rPr>
          <w:b w:val="0"/>
          <w:color w:val="auto"/>
          <w:sz w:val="24"/>
          <w:szCs w:val="24"/>
        </w:rPr>
      </w:pPr>
      <w:r w:rsidRPr="005C10E8">
        <w:rPr>
          <w:b w:val="0"/>
          <w:color w:val="auto"/>
          <w:sz w:val="24"/>
          <w:szCs w:val="24"/>
        </w:rPr>
        <w:t>Увеличение внеоборотных активов на 214 216 тыс. руб. за 2014 год произошло из-за платежей, связанных с началом реализации Инвестиционной программы по увеличению пропускной способности зерноперегрузочного комплекса.</w:t>
      </w:r>
    </w:p>
    <w:p w:rsidR="0017052C" w:rsidRPr="005C10E8" w:rsidRDefault="0017052C" w:rsidP="0017052C">
      <w:pPr>
        <w:pStyle w:val="130"/>
        <w:numPr>
          <w:ilvl w:val="0"/>
          <w:numId w:val="16"/>
        </w:numPr>
        <w:ind w:left="284" w:hanging="284"/>
        <w:rPr>
          <w:b w:val="0"/>
          <w:color w:val="auto"/>
          <w:sz w:val="24"/>
          <w:szCs w:val="24"/>
        </w:rPr>
      </w:pPr>
      <w:r w:rsidRPr="005C10E8">
        <w:rPr>
          <w:b w:val="0"/>
          <w:color w:val="auto"/>
          <w:sz w:val="24"/>
          <w:szCs w:val="24"/>
        </w:rPr>
        <w:t>Увеличение запасов на 205 026 тыс. руб. за 2014 год произошло в результате закупки значительного количества зерна для его переработки в сортовую муку, а также для последующей перепродажи фирмам-экспортерам.</w:t>
      </w:r>
    </w:p>
    <w:p w:rsidR="0017052C" w:rsidRPr="005C10E8" w:rsidRDefault="0017052C" w:rsidP="0017052C">
      <w:pPr>
        <w:pStyle w:val="130"/>
        <w:ind w:left="284" w:firstLine="0"/>
        <w:rPr>
          <w:color w:val="auto"/>
          <w:sz w:val="24"/>
          <w:szCs w:val="24"/>
        </w:rPr>
      </w:pPr>
      <w:r w:rsidRPr="005C10E8">
        <w:rPr>
          <w:color w:val="auto"/>
          <w:sz w:val="24"/>
          <w:szCs w:val="24"/>
        </w:rPr>
        <w:t>Факторы роста:</w:t>
      </w:r>
    </w:p>
    <w:p w:rsidR="0017052C" w:rsidRPr="00E7284E" w:rsidRDefault="0017052C" w:rsidP="0017052C">
      <w:pPr>
        <w:pStyle w:val="130"/>
        <w:numPr>
          <w:ilvl w:val="0"/>
          <w:numId w:val="17"/>
        </w:numPr>
        <w:ind w:left="284" w:hanging="284"/>
        <w:rPr>
          <w:b w:val="0"/>
          <w:color w:val="FF0000"/>
          <w:sz w:val="24"/>
          <w:szCs w:val="24"/>
        </w:rPr>
      </w:pPr>
      <w:r w:rsidRPr="005C10E8">
        <w:rPr>
          <w:b w:val="0"/>
          <w:color w:val="auto"/>
          <w:sz w:val="24"/>
          <w:szCs w:val="24"/>
        </w:rPr>
        <w:t>Рост оборотных активов в 2014 году на 536 298 тыс. руб. произошел в результате роста стоимости тарифов на услуги по основному виду деятельности</w:t>
      </w:r>
      <w:r w:rsidRPr="00E7284E">
        <w:rPr>
          <w:b w:val="0"/>
          <w:color w:val="FF0000"/>
          <w:sz w:val="24"/>
          <w:szCs w:val="24"/>
        </w:rPr>
        <w:t>.</w:t>
      </w:r>
    </w:p>
    <w:p w:rsidR="0017052C" w:rsidRDefault="0017052C" w:rsidP="0017052C">
      <w:pPr>
        <w:pStyle w:val="130"/>
        <w:numPr>
          <w:ilvl w:val="0"/>
          <w:numId w:val="17"/>
        </w:numPr>
        <w:ind w:left="284" w:hanging="284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Рост денежных средств на 175 922 тыс. руб. обусловлен ростом выручки по основному виду деятельности.</w:t>
      </w:r>
    </w:p>
    <w:p w:rsidR="0017052C" w:rsidRDefault="0017052C" w:rsidP="0017052C">
      <w:pPr>
        <w:pStyle w:val="130"/>
        <w:numPr>
          <w:ilvl w:val="0"/>
          <w:numId w:val="17"/>
        </w:numPr>
        <w:ind w:left="284" w:hanging="284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Дебиторская задолженность возросла в 2014 году на 94 031 тыс. руб. в результате авансовых платежей за поставку сырья.</w:t>
      </w:r>
    </w:p>
    <w:p w:rsidR="0017052C" w:rsidRDefault="0017052C" w:rsidP="0017052C">
      <w:pPr>
        <w:pStyle w:val="130"/>
        <w:numPr>
          <w:ilvl w:val="0"/>
          <w:numId w:val="17"/>
        </w:numPr>
        <w:ind w:left="284" w:hanging="284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Краткосрочные обязательства в 2014 году возросли на 375 904 тыс. руб. за счет роста кредиторской задолженности.</w:t>
      </w:r>
    </w:p>
    <w:p w:rsidR="0017052C" w:rsidRDefault="0017052C" w:rsidP="0017052C">
      <w:pPr>
        <w:pStyle w:val="130"/>
        <w:numPr>
          <w:ilvl w:val="0"/>
          <w:numId w:val="17"/>
        </w:numPr>
        <w:ind w:left="284" w:hanging="284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Кредиторская задолженность в 2014 году возросла на 366 715 тыс. руб. в результате решения внеочередного общего собрания акционеров о начислении  в декабре 2014 года дивидендов по итогам работы за 9 мес. 2014 года.</w:t>
      </w:r>
    </w:p>
    <w:p w:rsidR="0017052C" w:rsidRDefault="0017052C" w:rsidP="0017052C">
      <w:pPr>
        <w:pStyle w:val="130"/>
        <w:numPr>
          <w:ilvl w:val="0"/>
          <w:numId w:val="17"/>
        </w:numPr>
        <w:ind w:left="284" w:hanging="284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Собственный капитал в 2014 году вырос на 372 320 тыс. руб. за счет нераспределенной прибыли </w:t>
      </w:r>
      <w:r>
        <w:rPr>
          <w:b w:val="0"/>
          <w:color w:val="auto"/>
          <w:sz w:val="24"/>
          <w:szCs w:val="24"/>
          <w:lang w:val="en-US"/>
        </w:rPr>
        <w:t>IV</w:t>
      </w:r>
      <w:r>
        <w:rPr>
          <w:b w:val="0"/>
          <w:color w:val="auto"/>
          <w:sz w:val="24"/>
          <w:szCs w:val="24"/>
        </w:rPr>
        <w:t xml:space="preserve"> квартала 2014 года. </w:t>
      </w:r>
    </w:p>
    <w:p w:rsidR="0017052C" w:rsidRDefault="0017052C" w:rsidP="0017052C">
      <w:pPr>
        <w:pStyle w:val="130"/>
        <w:ind w:left="284" w:firstLine="0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Совокупная долговая нагрузка Общества на конец 2014 года составила 801 966 тыс. руб., что составляет 27,9% валюты баланса. Долгосрочные обязательства составляют 0,7 % валюты баланса.</w:t>
      </w:r>
    </w:p>
    <w:p w:rsidR="0017052C" w:rsidRPr="00903181" w:rsidRDefault="0017052C" w:rsidP="0017052C">
      <w:pPr>
        <w:pStyle w:val="130"/>
        <w:ind w:left="284" w:firstLine="0"/>
        <w:rPr>
          <w:b w:val="0"/>
          <w:color w:val="auto"/>
          <w:sz w:val="24"/>
          <w:szCs w:val="24"/>
        </w:rPr>
      </w:pPr>
      <w:r w:rsidRPr="00903181">
        <w:rPr>
          <w:b w:val="0"/>
          <w:color w:val="auto"/>
          <w:sz w:val="24"/>
          <w:szCs w:val="24"/>
        </w:rPr>
        <w:t>Просроченная дебиторская задолженность составляет 3 472 тыс. руб. или 0,1% от валюты баланса. На данную просроченную задолженность создан резерв по сомнительным долгам.</w:t>
      </w:r>
    </w:p>
    <w:p w:rsidR="00886E76" w:rsidRPr="002478D4" w:rsidRDefault="00886E76" w:rsidP="00886E76">
      <w:pPr>
        <w:pStyle w:val="49"/>
        <w:numPr>
          <w:ilvl w:val="0"/>
          <w:numId w:val="0"/>
        </w:numPr>
        <w:ind w:left="709"/>
      </w:pPr>
    </w:p>
    <w:p w:rsidR="00517D18" w:rsidRDefault="00517D18">
      <w:pPr>
        <w:rPr>
          <w:b/>
          <w:bCs/>
          <w:color w:val="0F243E"/>
          <w:sz w:val="24"/>
          <w:szCs w:val="24"/>
        </w:rPr>
      </w:pPr>
      <w:r>
        <w:rPr>
          <w:sz w:val="24"/>
          <w:szCs w:val="24"/>
        </w:rPr>
        <w:br w:type="page"/>
      </w:r>
    </w:p>
    <w:p w:rsidR="0017052C" w:rsidRDefault="0017052C" w:rsidP="0017052C">
      <w:pPr>
        <w:pStyle w:val="130"/>
        <w:ind w:left="0" w:firstLine="0"/>
        <w:jc w:val="center"/>
        <w:rPr>
          <w:sz w:val="24"/>
          <w:szCs w:val="24"/>
        </w:rPr>
      </w:pPr>
      <w:r w:rsidRPr="00D01A31">
        <w:rPr>
          <w:sz w:val="24"/>
          <w:szCs w:val="24"/>
        </w:rPr>
        <w:lastRenderedPageBreak/>
        <w:t>Анализ отчета о прибылях и убытках за 201</w:t>
      </w:r>
      <w:r>
        <w:rPr>
          <w:sz w:val="24"/>
          <w:szCs w:val="24"/>
        </w:rPr>
        <w:t>4</w:t>
      </w:r>
      <w:r w:rsidRPr="00D01A31">
        <w:rPr>
          <w:sz w:val="24"/>
          <w:szCs w:val="24"/>
        </w:rPr>
        <w:t xml:space="preserve"> год</w:t>
      </w:r>
    </w:p>
    <w:p w:rsidR="0017052C" w:rsidRPr="0055475B" w:rsidRDefault="0017052C" w:rsidP="0017052C">
      <w:pPr>
        <w:pStyle w:val="130"/>
        <w:ind w:left="0" w:firstLine="0"/>
        <w:jc w:val="center"/>
        <w:rPr>
          <w:sz w:val="18"/>
          <w:szCs w:val="18"/>
        </w:rPr>
      </w:pPr>
    </w:p>
    <w:tbl>
      <w:tblPr>
        <w:tblStyle w:val="3-1"/>
        <w:tblW w:w="10018" w:type="dxa"/>
        <w:tblLook w:val="04A0"/>
      </w:tblPr>
      <w:tblGrid>
        <w:gridCol w:w="520"/>
        <w:gridCol w:w="2268"/>
        <w:gridCol w:w="1276"/>
        <w:gridCol w:w="1369"/>
        <w:gridCol w:w="843"/>
        <w:gridCol w:w="3742"/>
      </w:tblGrid>
      <w:tr w:rsidR="0017052C" w:rsidRPr="00F97283" w:rsidTr="0017052C">
        <w:trPr>
          <w:cnfStyle w:val="100000000000"/>
          <w:trHeight w:val="300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:rsidR="0017052C" w:rsidRPr="00B715F7" w:rsidRDefault="0017052C" w:rsidP="00D3251F">
            <w:pPr>
              <w:cnfStyle w:val="100000000000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10000000000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3</w:t>
            </w:r>
            <w:r w:rsidRPr="00B715F7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69" w:type="dxa"/>
            <w:noWrap/>
            <w:hideMark/>
          </w:tcPr>
          <w:p w:rsidR="0017052C" w:rsidRPr="00B715F7" w:rsidRDefault="0017052C" w:rsidP="00D3251F">
            <w:pPr>
              <w:jc w:val="right"/>
              <w:cnfStyle w:val="10000000000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715F7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10000000000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sym w:font="Symbol" w:char="F044"/>
            </w:r>
            <w:r w:rsidRPr="00B715F7">
              <w:rPr>
                <w:color w:val="000000"/>
                <w:sz w:val="24"/>
                <w:szCs w:val="24"/>
              </w:rPr>
              <w:t>, %</w:t>
            </w:r>
          </w:p>
        </w:tc>
        <w:tc>
          <w:tcPr>
            <w:tcW w:w="3742" w:type="dxa"/>
            <w:noWrap/>
            <w:hideMark/>
          </w:tcPr>
          <w:p w:rsidR="0017052C" w:rsidRPr="00B715F7" w:rsidRDefault="0017052C" w:rsidP="00D3251F">
            <w:pPr>
              <w:jc w:val="center"/>
              <w:cnfStyle w:val="10000000000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Причины</w:t>
            </w:r>
          </w:p>
        </w:tc>
      </w:tr>
      <w:tr w:rsidR="0017052C" w:rsidRPr="00F97283" w:rsidTr="0017052C">
        <w:trPr>
          <w:cnfStyle w:val="000000100000"/>
          <w:trHeight w:val="1027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hideMark/>
          </w:tcPr>
          <w:p w:rsidR="0017052C" w:rsidRPr="00611979" w:rsidRDefault="0017052C" w:rsidP="00D3251F">
            <w:pPr>
              <w:cnfStyle w:val="0000001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Выручка от продаж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B715F7">
              <w:rPr>
                <w:color w:val="000000"/>
                <w:sz w:val="22"/>
                <w:szCs w:val="22"/>
              </w:rPr>
              <w:t>796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715F7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3 189 966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77,5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1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Увеличение объемов перевалки зерна на экспорт. Рост тарифов на услуги. Проведение операции купли-продажи зерна.</w:t>
            </w:r>
          </w:p>
        </w:tc>
      </w:tr>
      <w:tr w:rsidR="0017052C" w:rsidRPr="00F97283" w:rsidTr="0017052C">
        <w:trPr>
          <w:trHeight w:val="600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0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Себестоимость продаж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915 626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1 348 499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47,3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0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Увеличение объемов и рост цен на энергоносители.</w:t>
            </w:r>
          </w:p>
        </w:tc>
      </w:tr>
      <w:tr w:rsidR="0017052C" w:rsidRPr="00F97283" w:rsidTr="0017052C">
        <w:trPr>
          <w:cnfStyle w:val="000000100000"/>
          <w:trHeight w:val="454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1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Валовая прибыль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881 231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1 841 467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1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Увеличение выручки.</w:t>
            </w:r>
          </w:p>
        </w:tc>
      </w:tr>
      <w:tr w:rsidR="0017052C" w:rsidRPr="00F97283" w:rsidTr="0017052C">
        <w:trPr>
          <w:trHeight w:val="600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0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Коммерческие расходы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3 679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36 450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890,8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0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Снижение объемов продаж муки на условиях (</w:t>
            </w:r>
            <w:r w:rsidRPr="005C10E8">
              <w:rPr>
                <w:sz w:val="20"/>
                <w:szCs w:val="20"/>
                <w:lang w:val="en-US"/>
              </w:rPr>
              <w:t>CIF</w:t>
            </w:r>
            <w:r w:rsidRPr="005C10E8">
              <w:rPr>
                <w:sz w:val="20"/>
                <w:szCs w:val="20"/>
              </w:rPr>
              <w:t xml:space="preserve"> и </w:t>
            </w:r>
            <w:r w:rsidRPr="005C10E8">
              <w:rPr>
                <w:sz w:val="20"/>
                <w:szCs w:val="20"/>
                <w:lang w:val="en-US"/>
              </w:rPr>
              <w:t>FOB</w:t>
            </w:r>
            <w:r w:rsidRPr="005C10E8">
              <w:rPr>
                <w:sz w:val="20"/>
                <w:szCs w:val="20"/>
              </w:rPr>
              <w:t xml:space="preserve">). </w:t>
            </w:r>
          </w:p>
        </w:tc>
      </w:tr>
      <w:tr w:rsidR="0017052C" w:rsidRPr="00F97283" w:rsidTr="0017052C">
        <w:trPr>
          <w:cnfStyle w:val="000000100000"/>
          <w:trHeight w:val="600"/>
        </w:trPr>
        <w:tc>
          <w:tcPr>
            <w:cnfStyle w:val="001000000000"/>
            <w:tcW w:w="520" w:type="dxa"/>
            <w:noWrap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7052C" w:rsidRPr="00B715F7" w:rsidRDefault="0017052C" w:rsidP="00D3251F">
            <w:pPr>
              <w:cnfStyle w:val="0000001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Управленческие расходы</w:t>
            </w:r>
          </w:p>
        </w:tc>
        <w:tc>
          <w:tcPr>
            <w:tcW w:w="1276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122 527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187 422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3742" w:type="dxa"/>
            <w:noWrap/>
          </w:tcPr>
          <w:p w:rsidR="0017052C" w:rsidRPr="005C10E8" w:rsidRDefault="0017052C" w:rsidP="00D3251F">
            <w:pPr>
              <w:cnfStyle w:val="0000001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Снижение финансирования капитального и текущего ремонта основных средств. Уменьшение премиальной части фонда оплаты труда административного персонала.</w:t>
            </w:r>
          </w:p>
        </w:tc>
      </w:tr>
      <w:tr w:rsidR="0017052C" w:rsidRPr="00F97283" w:rsidTr="0017052C">
        <w:trPr>
          <w:trHeight w:val="600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0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Прибыль  от продаж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755 025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1 617 595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114,2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0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Увеличение выручки.</w:t>
            </w:r>
          </w:p>
        </w:tc>
      </w:tr>
      <w:tr w:rsidR="0017052C" w:rsidRPr="00F97283" w:rsidTr="0017052C">
        <w:trPr>
          <w:cnfStyle w:val="000000100000"/>
          <w:trHeight w:val="964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1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Проценты к получению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23 734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61 327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158,4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1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Увеличение объема средств для  размещения на депозитных счетах  для получения дополнительного дохода.</w:t>
            </w:r>
          </w:p>
        </w:tc>
      </w:tr>
      <w:tr w:rsidR="0017052C" w:rsidRPr="00F97283" w:rsidTr="0017052C">
        <w:trPr>
          <w:trHeight w:val="454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00000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Проценты</w:t>
            </w:r>
            <w:r w:rsidRPr="00B715F7">
              <w:rPr>
                <w:b/>
                <w:color w:val="000000"/>
                <w:sz w:val="22"/>
                <w:szCs w:val="22"/>
              </w:rPr>
              <w:t xml:space="preserve"> к уплате</w:t>
            </w:r>
          </w:p>
        </w:tc>
        <w:tc>
          <w:tcPr>
            <w:tcW w:w="1276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0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Отсутствие кредитных средств</w:t>
            </w:r>
          </w:p>
        </w:tc>
      </w:tr>
      <w:tr w:rsidR="0017052C" w:rsidRPr="00F97283" w:rsidTr="0017052C">
        <w:trPr>
          <w:cnfStyle w:val="000000100000"/>
          <w:trHeight w:val="900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1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Доходы от участия в других организациях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17052C" w:rsidRPr="00F97283" w:rsidTr="0017052C">
        <w:trPr>
          <w:trHeight w:val="624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0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Прочие доходы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7 756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35 556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358,4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0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Увеличение объемов операций, выраженных в иностранной валюте.</w:t>
            </w:r>
          </w:p>
        </w:tc>
      </w:tr>
      <w:tr w:rsidR="0017052C" w:rsidRPr="00F97283" w:rsidTr="0017052C">
        <w:trPr>
          <w:cnfStyle w:val="000000100000"/>
          <w:trHeight w:val="510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1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29 081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37 362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17052C" w:rsidRPr="00F97283" w:rsidTr="0017052C">
        <w:trPr>
          <w:trHeight w:val="624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0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757 434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1 677 116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121,4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0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Увеличение выручки.</w:t>
            </w:r>
          </w:p>
        </w:tc>
      </w:tr>
      <w:tr w:rsidR="0017052C" w:rsidRPr="00F97283" w:rsidTr="0017052C">
        <w:trPr>
          <w:cnfStyle w:val="000000100000"/>
          <w:trHeight w:val="600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1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1 067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4 138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287,7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17052C" w:rsidRPr="00F97283" w:rsidTr="0017052C">
        <w:trPr>
          <w:trHeight w:val="900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0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2 726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2 290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-16,0</w:t>
            </w:r>
          </w:p>
        </w:tc>
        <w:tc>
          <w:tcPr>
            <w:tcW w:w="3742" w:type="dxa"/>
            <w:noWrap/>
          </w:tcPr>
          <w:p w:rsidR="0017052C" w:rsidRPr="005C10E8" w:rsidRDefault="0017052C" w:rsidP="00D3251F">
            <w:pPr>
              <w:cnfStyle w:val="000000000000"/>
              <w:rPr>
                <w:sz w:val="20"/>
                <w:szCs w:val="20"/>
              </w:rPr>
            </w:pPr>
          </w:p>
        </w:tc>
      </w:tr>
      <w:tr w:rsidR="0017052C" w:rsidRPr="00F97283" w:rsidTr="0017052C">
        <w:trPr>
          <w:cnfStyle w:val="000000100000"/>
          <w:trHeight w:val="510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1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152 528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341 040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1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123,6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1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В соответствии с НК РФ.</w:t>
            </w:r>
          </w:p>
        </w:tc>
      </w:tr>
      <w:tr w:rsidR="0017052C" w:rsidRPr="00F97283" w:rsidTr="0017052C">
        <w:trPr>
          <w:trHeight w:val="624"/>
        </w:trPr>
        <w:tc>
          <w:tcPr>
            <w:cnfStyle w:val="001000000000"/>
            <w:tcW w:w="520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B715F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8" w:type="dxa"/>
            <w:hideMark/>
          </w:tcPr>
          <w:p w:rsidR="0017052C" w:rsidRPr="00B715F7" w:rsidRDefault="0017052C" w:rsidP="00D3251F">
            <w:pPr>
              <w:cnfStyle w:val="000000000000"/>
              <w:rPr>
                <w:b/>
                <w:color w:val="000000"/>
                <w:sz w:val="22"/>
                <w:szCs w:val="22"/>
              </w:rPr>
            </w:pPr>
            <w:r w:rsidRPr="00B715F7">
              <w:rPr>
                <w:b/>
                <w:color w:val="000000"/>
                <w:sz w:val="22"/>
                <w:szCs w:val="22"/>
              </w:rPr>
              <w:t>Чистая прибыль</w:t>
            </w:r>
          </w:p>
        </w:tc>
        <w:tc>
          <w:tcPr>
            <w:tcW w:w="1276" w:type="dxa"/>
            <w:noWrap/>
            <w:hideMark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603 247</w:t>
            </w:r>
          </w:p>
        </w:tc>
        <w:tc>
          <w:tcPr>
            <w:tcW w:w="1369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1 345 191</w:t>
            </w:r>
          </w:p>
        </w:tc>
        <w:tc>
          <w:tcPr>
            <w:tcW w:w="843" w:type="dxa"/>
            <w:noWrap/>
          </w:tcPr>
          <w:p w:rsidR="0017052C" w:rsidRPr="00B715F7" w:rsidRDefault="0017052C" w:rsidP="00D3251F">
            <w:pPr>
              <w:jc w:val="right"/>
              <w:cnfStyle w:val="0000000000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123,0</w:t>
            </w:r>
          </w:p>
        </w:tc>
        <w:tc>
          <w:tcPr>
            <w:tcW w:w="3742" w:type="dxa"/>
            <w:noWrap/>
            <w:hideMark/>
          </w:tcPr>
          <w:p w:rsidR="0017052C" w:rsidRPr="005C10E8" w:rsidRDefault="0017052C" w:rsidP="00D3251F">
            <w:pPr>
              <w:cnfStyle w:val="000000000000"/>
              <w:rPr>
                <w:sz w:val="20"/>
                <w:szCs w:val="20"/>
              </w:rPr>
            </w:pPr>
            <w:r w:rsidRPr="005C10E8">
              <w:rPr>
                <w:sz w:val="20"/>
                <w:szCs w:val="20"/>
              </w:rPr>
              <w:t>Увеличение выручки, контроль над расходами.</w:t>
            </w:r>
          </w:p>
        </w:tc>
      </w:tr>
    </w:tbl>
    <w:p w:rsidR="0017052C" w:rsidRDefault="0017052C" w:rsidP="0017052C">
      <w:pPr>
        <w:pStyle w:val="a9"/>
        <w:spacing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052C" w:rsidRPr="005D2170" w:rsidRDefault="0017052C" w:rsidP="0017052C">
      <w:pPr>
        <w:pStyle w:val="a9"/>
        <w:spacing w:line="240" w:lineRule="auto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70">
        <w:rPr>
          <w:rFonts w:ascii="Times New Roman" w:hAnsi="Times New Roman" w:cs="Times New Roman"/>
          <w:sz w:val="24"/>
          <w:szCs w:val="24"/>
        </w:rPr>
        <w:t>По данным бухгалтерской отчетности ОАО «Н</w:t>
      </w:r>
      <w:r>
        <w:rPr>
          <w:rFonts w:ascii="Times New Roman" w:hAnsi="Times New Roman" w:cs="Times New Roman"/>
          <w:sz w:val="24"/>
          <w:szCs w:val="24"/>
        </w:rPr>
        <w:t>КХП</w:t>
      </w:r>
      <w:r w:rsidRPr="005D2170">
        <w:rPr>
          <w:rFonts w:ascii="Times New Roman" w:hAnsi="Times New Roman" w:cs="Times New Roman"/>
          <w:sz w:val="24"/>
          <w:szCs w:val="24"/>
        </w:rPr>
        <w:t>» в соответствии с РСБУ выручка Общества в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D2170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 xml:space="preserve">выросла и </w:t>
      </w:r>
      <w:r w:rsidRPr="005D2170">
        <w:rPr>
          <w:rFonts w:ascii="Times New Roman" w:hAnsi="Times New Roman" w:cs="Times New Roman"/>
          <w:sz w:val="24"/>
          <w:szCs w:val="24"/>
        </w:rPr>
        <w:t xml:space="preserve">составила </w:t>
      </w:r>
      <w:r>
        <w:rPr>
          <w:rFonts w:ascii="Times New Roman" w:hAnsi="Times New Roman" w:cs="Times New Roman"/>
          <w:sz w:val="24"/>
          <w:szCs w:val="24"/>
        </w:rPr>
        <w:t>3 189 966</w:t>
      </w:r>
      <w:r w:rsidRPr="005D2170">
        <w:rPr>
          <w:rFonts w:ascii="Times New Roman" w:hAnsi="Times New Roman" w:cs="Times New Roman"/>
          <w:sz w:val="24"/>
          <w:szCs w:val="24"/>
        </w:rPr>
        <w:t xml:space="preserve"> тыс. руб., что на </w:t>
      </w:r>
      <w:r>
        <w:rPr>
          <w:rFonts w:ascii="Times New Roman" w:hAnsi="Times New Roman" w:cs="Times New Roman"/>
          <w:sz w:val="24"/>
          <w:szCs w:val="24"/>
        </w:rPr>
        <w:t xml:space="preserve">1 393 109 </w:t>
      </w:r>
      <w:r w:rsidRPr="005D2170">
        <w:rPr>
          <w:rFonts w:ascii="Times New Roman" w:hAnsi="Times New Roman" w:cs="Times New Roman"/>
          <w:sz w:val="24"/>
          <w:szCs w:val="24"/>
        </w:rPr>
        <w:t xml:space="preserve">тыс. руб. или </w:t>
      </w:r>
      <w:r>
        <w:rPr>
          <w:rFonts w:ascii="Times New Roman" w:hAnsi="Times New Roman" w:cs="Times New Roman"/>
          <w:sz w:val="24"/>
          <w:szCs w:val="24"/>
        </w:rPr>
        <w:t xml:space="preserve">77,5 </w:t>
      </w:r>
      <w:r w:rsidRPr="005D2170">
        <w:rPr>
          <w:rFonts w:ascii="Times New Roman" w:hAnsi="Times New Roman" w:cs="Times New Roman"/>
          <w:sz w:val="24"/>
          <w:szCs w:val="24"/>
        </w:rPr>
        <w:t xml:space="preserve">% </w:t>
      </w:r>
      <w:r>
        <w:rPr>
          <w:rFonts w:ascii="Times New Roman" w:hAnsi="Times New Roman" w:cs="Times New Roman"/>
          <w:sz w:val="24"/>
          <w:szCs w:val="24"/>
        </w:rPr>
        <w:t xml:space="preserve">выше </w:t>
      </w:r>
      <w:r w:rsidRPr="005D2170">
        <w:rPr>
          <w:rFonts w:ascii="Times New Roman" w:hAnsi="Times New Roman" w:cs="Times New Roman"/>
          <w:sz w:val="24"/>
          <w:szCs w:val="24"/>
        </w:rPr>
        <w:t>по сравнению с аналогичным периодом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D217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7052C" w:rsidRPr="005D2170" w:rsidRDefault="0017052C" w:rsidP="0017052C">
      <w:pPr>
        <w:pStyle w:val="a9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70">
        <w:rPr>
          <w:rFonts w:ascii="Times New Roman" w:hAnsi="Times New Roman" w:cs="Times New Roman"/>
          <w:sz w:val="24"/>
          <w:szCs w:val="24"/>
        </w:rPr>
        <w:lastRenderedPageBreak/>
        <w:t xml:space="preserve">Прибыль от продаж </w:t>
      </w:r>
      <w:r>
        <w:rPr>
          <w:rFonts w:ascii="Times New Roman" w:hAnsi="Times New Roman" w:cs="Times New Roman"/>
          <w:sz w:val="24"/>
          <w:szCs w:val="24"/>
        </w:rPr>
        <w:t>увеличилась</w:t>
      </w:r>
      <w:r w:rsidRPr="005D21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862 570</w:t>
      </w:r>
      <w:r w:rsidRPr="005D2170">
        <w:rPr>
          <w:rFonts w:ascii="Times New Roman" w:hAnsi="Times New Roman" w:cs="Times New Roman"/>
          <w:sz w:val="24"/>
          <w:szCs w:val="24"/>
        </w:rPr>
        <w:t xml:space="preserve"> тыс. руб. или </w:t>
      </w:r>
      <w:r>
        <w:rPr>
          <w:rFonts w:ascii="Times New Roman" w:hAnsi="Times New Roman" w:cs="Times New Roman"/>
          <w:sz w:val="24"/>
          <w:szCs w:val="24"/>
        </w:rPr>
        <w:t>на 114,2%</w:t>
      </w:r>
      <w:r w:rsidRPr="005D2170">
        <w:rPr>
          <w:rFonts w:ascii="Times New Roman" w:hAnsi="Times New Roman" w:cs="Times New Roman"/>
          <w:sz w:val="24"/>
          <w:szCs w:val="24"/>
        </w:rPr>
        <w:t xml:space="preserve"> по сравнению с аналогичными показателями 201</w:t>
      </w:r>
      <w:r>
        <w:rPr>
          <w:rFonts w:ascii="Times New Roman" w:hAnsi="Times New Roman" w:cs="Times New Roman"/>
          <w:sz w:val="24"/>
          <w:szCs w:val="24"/>
        </w:rPr>
        <w:t>3 года</w:t>
      </w:r>
      <w:r w:rsidRPr="005D2170">
        <w:rPr>
          <w:rFonts w:ascii="Times New Roman" w:hAnsi="Times New Roman" w:cs="Times New Roman"/>
          <w:sz w:val="24"/>
          <w:szCs w:val="24"/>
        </w:rPr>
        <w:t>.</w:t>
      </w:r>
    </w:p>
    <w:p w:rsidR="0017052C" w:rsidRPr="005D2170" w:rsidRDefault="0017052C" w:rsidP="0017052C">
      <w:pPr>
        <w:pStyle w:val="a9"/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70">
        <w:rPr>
          <w:rFonts w:ascii="Times New Roman" w:hAnsi="Times New Roman" w:cs="Times New Roman"/>
          <w:sz w:val="24"/>
          <w:szCs w:val="24"/>
        </w:rPr>
        <w:t>Чистая прибыль ОАО «НКХП» по итогам работы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D2170">
        <w:rPr>
          <w:rFonts w:ascii="Times New Roman" w:hAnsi="Times New Roman" w:cs="Times New Roman"/>
          <w:sz w:val="24"/>
          <w:szCs w:val="24"/>
        </w:rPr>
        <w:t xml:space="preserve"> года составила </w:t>
      </w:r>
      <w:r>
        <w:rPr>
          <w:rFonts w:ascii="Times New Roman" w:hAnsi="Times New Roman" w:cs="Times New Roman"/>
          <w:sz w:val="24"/>
          <w:szCs w:val="24"/>
        </w:rPr>
        <w:t>1 345 191</w:t>
      </w:r>
      <w:r w:rsidRPr="005D2170">
        <w:rPr>
          <w:rFonts w:ascii="Times New Roman" w:hAnsi="Times New Roman" w:cs="Times New Roman"/>
          <w:sz w:val="24"/>
          <w:szCs w:val="24"/>
        </w:rPr>
        <w:t xml:space="preserve"> тыс. руб., что </w:t>
      </w:r>
      <w:r>
        <w:rPr>
          <w:rFonts w:ascii="Times New Roman" w:hAnsi="Times New Roman" w:cs="Times New Roman"/>
          <w:sz w:val="24"/>
          <w:szCs w:val="24"/>
        </w:rPr>
        <w:t>на 741 944 тыс. руб. (на 123,0%) выше</w:t>
      </w:r>
      <w:r w:rsidRPr="005D2170">
        <w:rPr>
          <w:rFonts w:ascii="Times New Roman" w:hAnsi="Times New Roman" w:cs="Times New Roman"/>
          <w:sz w:val="24"/>
          <w:szCs w:val="24"/>
        </w:rPr>
        <w:t>, чем за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D2170">
        <w:rPr>
          <w:rFonts w:ascii="Times New Roman" w:hAnsi="Times New Roman" w:cs="Times New Roman"/>
          <w:sz w:val="24"/>
          <w:szCs w:val="24"/>
        </w:rPr>
        <w:t xml:space="preserve"> год.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2C" w:rsidRDefault="0017052C" w:rsidP="0017052C">
      <w:pPr>
        <w:pStyle w:val="afb"/>
        <w:spacing w:before="0" w:beforeAutospacing="0" w:after="0" w:afterAutospacing="0" w:line="312" w:lineRule="auto"/>
        <w:ind w:firstLine="567"/>
        <w:jc w:val="both"/>
      </w:pPr>
      <w:r w:rsidRPr="00E3781E">
        <w:t>Основную долю выручки обеспечивают услуги по перевалке зерна на экспорт.</w:t>
      </w:r>
    </w:p>
    <w:p w:rsidR="0017052C" w:rsidRPr="00E3781E" w:rsidRDefault="0017052C" w:rsidP="0017052C">
      <w:pPr>
        <w:pStyle w:val="afb"/>
        <w:spacing w:before="0" w:beforeAutospacing="0" w:after="0" w:afterAutospacing="0" w:line="312" w:lineRule="auto"/>
        <w:ind w:firstLine="567"/>
        <w:jc w:val="both"/>
      </w:pPr>
      <w:r w:rsidRPr="00E3781E">
        <w:t>Рост выручки от услуг по перевалке по сравнению с плановыми показателями за 2014 составил 623,1 млн. руб. и произошел в основном за счет :</w:t>
      </w:r>
    </w:p>
    <w:p w:rsidR="0017052C" w:rsidRPr="00E3781E" w:rsidRDefault="0017052C" w:rsidP="0017052C">
      <w:pPr>
        <w:numPr>
          <w:ilvl w:val="1"/>
          <w:numId w:val="42"/>
        </w:numPr>
        <w:tabs>
          <w:tab w:val="clear" w:pos="1440"/>
          <w:tab w:val="left" w:pos="851"/>
        </w:tabs>
        <w:spacing w:line="312" w:lineRule="auto"/>
        <w:ind w:left="851" w:hanging="284"/>
        <w:contextualSpacing/>
        <w:rPr>
          <w:sz w:val="24"/>
          <w:szCs w:val="24"/>
        </w:rPr>
      </w:pPr>
      <w:r w:rsidRPr="00E3781E">
        <w:rPr>
          <w:sz w:val="24"/>
          <w:szCs w:val="24"/>
        </w:rPr>
        <w:t>увеличение объемов перевалки на  257,8 тыс. тонн</w:t>
      </w:r>
    </w:p>
    <w:p w:rsidR="0017052C" w:rsidRPr="00E3781E" w:rsidRDefault="0017052C" w:rsidP="0017052C">
      <w:pPr>
        <w:numPr>
          <w:ilvl w:val="1"/>
          <w:numId w:val="42"/>
        </w:numPr>
        <w:tabs>
          <w:tab w:val="clear" w:pos="1440"/>
          <w:tab w:val="left" w:pos="851"/>
        </w:tabs>
        <w:spacing w:line="312" w:lineRule="auto"/>
        <w:ind w:left="851" w:hanging="284"/>
        <w:contextualSpacing/>
        <w:rPr>
          <w:sz w:val="24"/>
          <w:szCs w:val="24"/>
        </w:rPr>
      </w:pPr>
      <w:r w:rsidRPr="00E3781E">
        <w:rPr>
          <w:sz w:val="24"/>
          <w:szCs w:val="24"/>
        </w:rPr>
        <w:t>роста стоимости услуг перевалки  с  571 руб. за 1 тонну до  717 руб. за 1 тонну.</w:t>
      </w:r>
    </w:p>
    <w:p w:rsidR="0017052C" w:rsidRPr="00E3781E" w:rsidRDefault="0017052C" w:rsidP="0017052C">
      <w:pPr>
        <w:spacing w:line="312" w:lineRule="auto"/>
        <w:ind w:firstLine="567"/>
        <w:jc w:val="both"/>
        <w:rPr>
          <w:sz w:val="24"/>
          <w:szCs w:val="24"/>
        </w:rPr>
      </w:pPr>
      <w:r w:rsidRPr="00E3781E">
        <w:rPr>
          <w:sz w:val="24"/>
          <w:szCs w:val="24"/>
        </w:rPr>
        <w:t>Увеличение переменных расходов по сравнению с планом на  119,3млн. руб. связано с:</w:t>
      </w:r>
    </w:p>
    <w:p w:rsidR="0017052C" w:rsidRPr="00E3781E" w:rsidRDefault="0017052C" w:rsidP="0017052C">
      <w:pPr>
        <w:numPr>
          <w:ilvl w:val="0"/>
          <w:numId w:val="43"/>
        </w:numPr>
        <w:spacing w:line="312" w:lineRule="auto"/>
        <w:ind w:left="994"/>
        <w:contextualSpacing/>
        <w:rPr>
          <w:sz w:val="24"/>
          <w:szCs w:val="24"/>
        </w:rPr>
      </w:pPr>
      <w:r w:rsidRPr="00E3781E">
        <w:rPr>
          <w:sz w:val="24"/>
          <w:szCs w:val="24"/>
        </w:rPr>
        <w:t>Ростом технологических расходов по перевалке на  19,8%, за счет увеличения объемов перевалки</w:t>
      </w:r>
    </w:p>
    <w:p w:rsidR="0017052C" w:rsidRPr="00E3781E" w:rsidRDefault="0017052C" w:rsidP="0017052C">
      <w:pPr>
        <w:numPr>
          <w:ilvl w:val="1"/>
          <w:numId w:val="43"/>
        </w:numPr>
        <w:spacing w:line="312" w:lineRule="auto"/>
        <w:ind w:left="994"/>
        <w:contextualSpacing/>
        <w:jc w:val="both"/>
        <w:rPr>
          <w:sz w:val="24"/>
          <w:szCs w:val="24"/>
        </w:rPr>
      </w:pPr>
      <w:r w:rsidRPr="00E3781E">
        <w:rPr>
          <w:sz w:val="24"/>
          <w:szCs w:val="24"/>
        </w:rPr>
        <w:t xml:space="preserve">Ростом услуг сторонних организаций по перевалке на 57,9% за счет  дополнительного привлечения независимых сюрвейерских организаций </w:t>
      </w:r>
    </w:p>
    <w:p w:rsidR="0017052C" w:rsidRPr="00E3781E" w:rsidRDefault="0017052C" w:rsidP="0017052C">
      <w:pPr>
        <w:spacing w:line="312" w:lineRule="auto"/>
        <w:ind w:firstLine="567"/>
        <w:jc w:val="both"/>
        <w:rPr>
          <w:sz w:val="24"/>
          <w:szCs w:val="24"/>
        </w:rPr>
      </w:pPr>
      <w:r w:rsidRPr="00E3781E">
        <w:rPr>
          <w:sz w:val="24"/>
          <w:szCs w:val="24"/>
        </w:rPr>
        <w:t>Совокупность этих факторов привела к росту маржинальной прибыли на  23,5%  или  116 руб. на 1тонну</w:t>
      </w:r>
      <w:r>
        <w:rPr>
          <w:sz w:val="24"/>
          <w:szCs w:val="24"/>
        </w:rPr>
        <w:t>.</w:t>
      </w:r>
    </w:p>
    <w:p w:rsidR="0017052C" w:rsidRPr="00E3781E" w:rsidRDefault="0017052C" w:rsidP="0017052C">
      <w:pPr>
        <w:spacing w:line="312" w:lineRule="auto"/>
        <w:ind w:firstLine="567"/>
        <w:jc w:val="both"/>
        <w:rPr>
          <w:sz w:val="24"/>
          <w:szCs w:val="24"/>
        </w:rPr>
      </w:pPr>
      <w:r w:rsidRPr="00E3781E">
        <w:rPr>
          <w:sz w:val="24"/>
          <w:szCs w:val="24"/>
        </w:rPr>
        <w:t>Снижение постоянных расходов по сравнению с планом на  16,8 млн. руб.  произошло в основном за счет: снижения общепроизводственных расходов, которые уменьшились на 17,3% в связи с продлением сроков капитального ремонта.</w:t>
      </w:r>
    </w:p>
    <w:p w:rsidR="0017052C" w:rsidRPr="00E3781E" w:rsidRDefault="0017052C" w:rsidP="0017052C">
      <w:pPr>
        <w:spacing w:line="312" w:lineRule="auto"/>
        <w:ind w:firstLine="567"/>
        <w:jc w:val="both"/>
        <w:rPr>
          <w:sz w:val="24"/>
          <w:szCs w:val="24"/>
        </w:rPr>
      </w:pPr>
      <w:r w:rsidRPr="00E3781E">
        <w:rPr>
          <w:sz w:val="24"/>
          <w:szCs w:val="24"/>
        </w:rPr>
        <w:t>Все вышеуказанные факторы позволили достичь роста показателя по EBITDA на  520,6 млн.руб. (46,2%) или 130 руб. на 1 тонну и перевыполнить план по чистой прибыли на  484,9 млн. руб. (58,6%) или  127 руб. на 1 тонну</w:t>
      </w:r>
      <w:r w:rsidRPr="00E3781E">
        <w:rPr>
          <w:rFonts w:eastAsiaTheme="minorEastAsia"/>
          <w:color w:val="000000" w:themeColor="text1"/>
          <w:kern w:val="24"/>
          <w:sz w:val="20"/>
          <w:szCs w:val="20"/>
        </w:rPr>
        <w:t>.</w:t>
      </w:r>
    </w:p>
    <w:p w:rsidR="0066402C" w:rsidRDefault="0066402C">
      <w:pPr>
        <w:rPr>
          <w:b/>
          <w:bCs/>
          <w:color w:val="0F243E"/>
          <w:sz w:val="24"/>
          <w:szCs w:val="24"/>
        </w:rPr>
      </w:pPr>
      <w:r>
        <w:rPr>
          <w:b/>
          <w:bCs/>
          <w:color w:val="0F243E"/>
          <w:sz w:val="24"/>
          <w:szCs w:val="24"/>
        </w:rPr>
        <w:br w:type="page"/>
      </w:r>
    </w:p>
    <w:p w:rsidR="0017052C" w:rsidRDefault="0017052C" w:rsidP="0017052C">
      <w:pPr>
        <w:pStyle w:val="a9"/>
        <w:ind w:left="0" w:right="-2" w:firstLine="567"/>
        <w:jc w:val="both"/>
        <w:rPr>
          <w:rFonts w:ascii="Times New Roman" w:hAnsi="Times New Roman" w:cs="Times New Roman"/>
          <w:b/>
          <w:bCs/>
          <w:color w:val="0F243E"/>
          <w:sz w:val="24"/>
          <w:szCs w:val="24"/>
        </w:rPr>
      </w:pPr>
    </w:p>
    <w:p w:rsidR="0017052C" w:rsidRPr="0017052C" w:rsidRDefault="0017052C" w:rsidP="0017052C">
      <w:pPr>
        <w:pStyle w:val="a9"/>
        <w:ind w:left="0" w:right="-2" w:firstLine="567"/>
        <w:jc w:val="both"/>
        <w:rPr>
          <w:rFonts w:ascii="Times New Roman" w:hAnsi="Times New Roman" w:cs="Times New Roman"/>
          <w:b/>
          <w:bCs/>
          <w:color w:val="0F243E"/>
          <w:sz w:val="24"/>
          <w:szCs w:val="24"/>
        </w:rPr>
      </w:pPr>
      <w:r w:rsidRPr="0017052C">
        <w:rPr>
          <w:rFonts w:ascii="Times New Roman" w:hAnsi="Times New Roman" w:cs="Times New Roman"/>
          <w:b/>
          <w:bCs/>
          <w:color w:val="0F243E"/>
          <w:sz w:val="24"/>
          <w:szCs w:val="24"/>
        </w:rPr>
        <w:t>Основные финансово – экономические показатели ОАО «НКХП» за 2014 год</w:t>
      </w:r>
    </w:p>
    <w:tbl>
      <w:tblPr>
        <w:tblStyle w:val="3-1"/>
        <w:tblW w:w="0" w:type="auto"/>
        <w:tblLook w:val="04A0"/>
      </w:tblPr>
      <w:tblGrid>
        <w:gridCol w:w="3708"/>
        <w:gridCol w:w="3073"/>
        <w:gridCol w:w="1033"/>
        <w:gridCol w:w="1033"/>
        <w:gridCol w:w="723"/>
      </w:tblGrid>
      <w:tr w:rsidR="0017052C" w:rsidRPr="0031409C" w:rsidTr="0066402C">
        <w:trPr>
          <w:cnfStyle w:val="100000000000"/>
          <w:trHeight w:val="300"/>
        </w:trPr>
        <w:tc>
          <w:tcPr>
            <w:cnfStyle w:val="001000000000"/>
            <w:tcW w:w="3708" w:type="dxa"/>
            <w:noWrap/>
            <w:hideMark/>
          </w:tcPr>
          <w:p w:rsidR="0017052C" w:rsidRPr="00B715F7" w:rsidRDefault="0017052C" w:rsidP="00D3251F">
            <w:pPr>
              <w:jc w:val="center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0" w:type="auto"/>
            <w:vMerge w:val="restart"/>
            <w:noWrap/>
            <w:hideMark/>
          </w:tcPr>
          <w:p w:rsidR="0017052C" w:rsidRPr="00B715F7" w:rsidRDefault="0017052C" w:rsidP="00D3251F">
            <w:pPr>
              <w:jc w:val="center"/>
              <w:cnfStyle w:val="100000000000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Методика</w:t>
            </w:r>
          </w:p>
        </w:tc>
        <w:tc>
          <w:tcPr>
            <w:tcW w:w="0" w:type="auto"/>
            <w:vMerge w:val="restart"/>
            <w:noWrap/>
            <w:hideMark/>
          </w:tcPr>
          <w:p w:rsidR="0017052C" w:rsidRPr="00B715F7" w:rsidRDefault="0017052C" w:rsidP="00D3251F">
            <w:pPr>
              <w:jc w:val="center"/>
              <w:cnfStyle w:val="100000000000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3</w:t>
            </w:r>
            <w:r w:rsidRPr="00B715F7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0" w:type="auto"/>
            <w:vMerge w:val="restart"/>
            <w:noWrap/>
            <w:hideMark/>
          </w:tcPr>
          <w:p w:rsidR="0017052C" w:rsidRPr="00B715F7" w:rsidRDefault="0017052C" w:rsidP="00D3251F">
            <w:pPr>
              <w:jc w:val="center"/>
              <w:cnfStyle w:val="100000000000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4</w:t>
            </w:r>
            <w:r w:rsidRPr="00B715F7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0" w:type="auto"/>
            <w:vMerge w:val="restart"/>
            <w:noWrap/>
            <w:hideMark/>
          </w:tcPr>
          <w:p w:rsidR="0017052C" w:rsidRPr="00B715F7" w:rsidRDefault="0017052C" w:rsidP="00D3251F">
            <w:pPr>
              <w:jc w:val="center"/>
              <w:cnfStyle w:val="100000000000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4"/>
                <w:szCs w:val="24"/>
              </w:rPr>
              <w:sym w:font="Symbol" w:char="F044"/>
            </w:r>
            <w:r w:rsidRPr="00B715F7">
              <w:rPr>
                <w:color w:val="000000"/>
                <w:sz w:val="24"/>
                <w:szCs w:val="24"/>
              </w:rPr>
              <w:t>, %</w:t>
            </w:r>
          </w:p>
        </w:tc>
      </w:tr>
      <w:tr w:rsidR="0066402C" w:rsidRPr="00D32EA6" w:rsidTr="0066402C">
        <w:trPr>
          <w:cnfStyle w:val="000000100000"/>
          <w:trHeight w:val="300"/>
        </w:trPr>
        <w:tc>
          <w:tcPr>
            <w:cnfStyle w:val="001000000000"/>
            <w:tcW w:w="3708" w:type="dxa"/>
            <w:noWrap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Показатели рентабельности, %</w:t>
            </w:r>
          </w:p>
        </w:tc>
        <w:tc>
          <w:tcPr>
            <w:tcW w:w="0" w:type="auto"/>
            <w:vMerge/>
            <w:noWrap/>
            <w:hideMark/>
          </w:tcPr>
          <w:p w:rsidR="0017052C" w:rsidRPr="00B715F7" w:rsidRDefault="0017052C" w:rsidP="00D3251F">
            <w:pPr>
              <w:cnfStyle w:val="00000010000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noWrap/>
            <w:hideMark/>
          </w:tcPr>
          <w:p w:rsidR="0017052C" w:rsidRPr="00B715F7" w:rsidRDefault="0017052C" w:rsidP="00D3251F">
            <w:pPr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noWrap/>
          </w:tcPr>
          <w:p w:rsidR="0017052C" w:rsidRPr="00B715F7" w:rsidRDefault="0017052C" w:rsidP="00D3251F">
            <w:pPr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noWrap/>
            <w:hideMark/>
          </w:tcPr>
          <w:p w:rsidR="0017052C" w:rsidRPr="00B715F7" w:rsidRDefault="0017052C" w:rsidP="00D3251F">
            <w:pPr>
              <w:cnfStyle w:val="000000100000"/>
              <w:rPr>
                <w:color w:val="000000"/>
                <w:sz w:val="22"/>
                <w:szCs w:val="22"/>
              </w:rPr>
            </w:pPr>
          </w:p>
        </w:tc>
      </w:tr>
      <w:tr w:rsidR="0017052C" w:rsidRPr="00A13D22" w:rsidTr="0066402C">
        <w:trPr>
          <w:trHeight w:val="300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Рентабельность продаж</w:t>
            </w:r>
          </w:p>
        </w:tc>
        <w:tc>
          <w:tcPr>
            <w:tcW w:w="0" w:type="auto"/>
            <w:hideMark/>
          </w:tcPr>
          <w:p w:rsidR="0017052C" w:rsidRPr="00B715F7" w:rsidRDefault="0017052C" w:rsidP="00D3251F">
            <w:pPr>
              <w:cnfStyle w:val="0000000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Чистая прибыль/ Выручка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33,57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42,17</w:t>
            </w: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25,6 </w:t>
            </w:r>
          </w:p>
        </w:tc>
      </w:tr>
      <w:tr w:rsidR="0066402C" w:rsidRPr="00A13D22" w:rsidTr="0066402C">
        <w:trPr>
          <w:cnfStyle w:val="000000100000"/>
          <w:trHeight w:val="480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Рентабельность активов</w:t>
            </w:r>
          </w:p>
        </w:tc>
        <w:tc>
          <w:tcPr>
            <w:tcW w:w="0" w:type="auto"/>
            <w:hideMark/>
          </w:tcPr>
          <w:p w:rsidR="0017052C" w:rsidRPr="00B715F7" w:rsidRDefault="0017052C" w:rsidP="00D3251F">
            <w:pPr>
              <w:cnfStyle w:val="0000001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Чистая прибыль/Средняя балансовая стоимость активов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30,45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53,78</w:t>
            </w: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F85655">
              <w:rPr>
                <w:sz w:val="20"/>
                <w:szCs w:val="20"/>
              </w:rPr>
              <w:t xml:space="preserve"> </w:t>
            </w:r>
          </w:p>
        </w:tc>
      </w:tr>
      <w:tr w:rsidR="0017052C" w:rsidRPr="00A13D22" w:rsidTr="0066402C">
        <w:trPr>
          <w:trHeight w:val="907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Рентабельность собственного капитала</w:t>
            </w:r>
          </w:p>
        </w:tc>
        <w:tc>
          <w:tcPr>
            <w:tcW w:w="0" w:type="auto"/>
            <w:hideMark/>
          </w:tcPr>
          <w:p w:rsidR="0017052C" w:rsidRPr="00B715F7" w:rsidRDefault="0017052C" w:rsidP="00D3251F">
            <w:pPr>
              <w:cnfStyle w:val="0000000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Чистая прибыль/ (Капитал и резервы - целевые финансирования и поступления + доходы будущих периодов-собственные акции, выкупленные у акционеров)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35, 85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65,46</w:t>
            </w: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  <w:r w:rsidRPr="00F85655">
              <w:rPr>
                <w:sz w:val="20"/>
                <w:szCs w:val="20"/>
              </w:rPr>
              <w:t xml:space="preserve"> </w:t>
            </w:r>
          </w:p>
        </w:tc>
      </w:tr>
      <w:tr w:rsidR="0066402C" w:rsidRPr="00D32EA6" w:rsidTr="0066402C">
        <w:trPr>
          <w:cnfStyle w:val="000000100000"/>
          <w:trHeight w:val="600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Показатели ликвидности, доли ед</w:t>
            </w:r>
          </w:p>
        </w:tc>
        <w:tc>
          <w:tcPr>
            <w:tcW w:w="0" w:type="auto"/>
            <w:noWrap/>
            <w:hideMark/>
          </w:tcPr>
          <w:p w:rsidR="0017052C" w:rsidRPr="00B715F7" w:rsidRDefault="0017052C" w:rsidP="00D3251F">
            <w:pPr>
              <w:cnfStyle w:val="0000001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7052C" w:rsidRPr="00A13D22" w:rsidTr="0066402C">
        <w:trPr>
          <w:trHeight w:val="850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Коэффициент текущей ликвидности</w:t>
            </w:r>
          </w:p>
        </w:tc>
        <w:tc>
          <w:tcPr>
            <w:tcW w:w="0" w:type="auto"/>
            <w:hideMark/>
          </w:tcPr>
          <w:p w:rsidR="0017052C" w:rsidRPr="00B715F7" w:rsidRDefault="0017052C" w:rsidP="00D3251F">
            <w:pPr>
              <w:cnfStyle w:val="0000000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(Оборотные активы - долгосрочная дебиторская задолженность) /  Краткосрочные обязательства (не включая доходы будущих периодов)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2,67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2,09</w:t>
            </w: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F85655">
              <w:rPr>
                <w:color w:val="FF0000"/>
                <w:sz w:val="20"/>
                <w:szCs w:val="20"/>
              </w:rPr>
              <w:t xml:space="preserve">-21,7 </w:t>
            </w:r>
          </w:p>
        </w:tc>
      </w:tr>
      <w:tr w:rsidR="0066402C" w:rsidRPr="00A13D22" w:rsidTr="0066402C">
        <w:trPr>
          <w:cnfStyle w:val="000000100000"/>
          <w:trHeight w:val="1077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Коэффициент срочной ликвидности</w:t>
            </w:r>
          </w:p>
        </w:tc>
        <w:tc>
          <w:tcPr>
            <w:tcW w:w="0" w:type="auto"/>
            <w:hideMark/>
          </w:tcPr>
          <w:p w:rsidR="0017052C" w:rsidRPr="00B715F7" w:rsidRDefault="0017052C" w:rsidP="00D3251F">
            <w:pPr>
              <w:cnfStyle w:val="0000001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Оборотные активы-запасы-НДС по приобретенным ценностям - долгосрочная дебиторская задолженность)/  Краткосрочные обязательства (не включая доходы будущих периодов)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2,43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F85655">
              <w:rPr>
                <w:color w:val="FF0000"/>
                <w:sz w:val="20"/>
                <w:szCs w:val="20"/>
              </w:rPr>
              <w:t xml:space="preserve">-29,6 </w:t>
            </w:r>
          </w:p>
        </w:tc>
      </w:tr>
      <w:tr w:rsidR="0017052C" w:rsidRPr="00A13D22" w:rsidTr="0066402C">
        <w:trPr>
          <w:trHeight w:val="696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Коэффициент абсолютной ликвидности</w:t>
            </w:r>
          </w:p>
        </w:tc>
        <w:tc>
          <w:tcPr>
            <w:tcW w:w="0" w:type="auto"/>
            <w:hideMark/>
          </w:tcPr>
          <w:p w:rsidR="0017052C" w:rsidRPr="00B715F7" w:rsidRDefault="0017052C" w:rsidP="00D3251F">
            <w:pPr>
              <w:cnfStyle w:val="0000000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Денежные средства/  Краткосрочные обязательства (не включая доходы будущих периодов)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1,13</w:t>
            </w: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EB0ED9">
              <w:rPr>
                <w:color w:val="FF0000"/>
                <w:sz w:val="20"/>
                <w:szCs w:val="20"/>
              </w:rPr>
              <w:t xml:space="preserve">-33,9 </w:t>
            </w:r>
          </w:p>
        </w:tc>
      </w:tr>
      <w:tr w:rsidR="0066402C" w:rsidRPr="0031409C" w:rsidTr="0066402C">
        <w:trPr>
          <w:cnfStyle w:val="000000100000"/>
          <w:trHeight w:val="600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Показатели финансовой устойчивости</w:t>
            </w:r>
          </w:p>
        </w:tc>
        <w:tc>
          <w:tcPr>
            <w:tcW w:w="0" w:type="auto"/>
            <w:noWrap/>
            <w:hideMark/>
          </w:tcPr>
          <w:p w:rsidR="0017052C" w:rsidRPr="00B715F7" w:rsidRDefault="0017052C" w:rsidP="00D3251F">
            <w:pPr>
              <w:cnfStyle w:val="0000001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7052C" w:rsidRPr="00A13D22" w:rsidTr="0066402C">
        <w:trPr>
          <w:trHeight w:val="1134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Коэффициент автономии собственных средств</w:t>
            </w:r>
          </w:p>
        </w:tc>
        <w:tc>
          <w:tcPr>
            <w:tcW w:w="0" w:type="auto"/>
            <w:hideMark/>
          </w:tcPr>
          <w:p w:rsidR="0017052C" w:rsidRPr="00B715F7" w:rsidRDefault="0017052C" w:rsidP="00D3251F">
            <w:pPr>
              <w:cnfStyle w:val="0000000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(Капиталы и резервы (за вычетом собственных акций, выкупленных у акционеров) - целевые финансирования и поступления + доходы будущих периодов)/ (Внеоборотные активы + оборотные активы)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0,79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0,71</w:t>
            </w: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-10,1 </w:t>
            </w:r>
          </w:p>
        </w:tc>
      </w:tr>
      <w:tr w:rsidR="0066402C" w:rsidRPr="00A13D22" w:rsidTr="0066402C">
        <w:trPr>
          <w:cnfStyle w:val="000000100000"/>
          <w:trHeight w:val="1361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Коэффициент капитализации (финансовой зависимости)</w:t>
            </w:r>
          </w:p>
        </w:tc>
        <w:tc>
          <w:tcPr>
            <w:tcW w:w="0" w:type="auto"/>
            <w:hideMark/>
          </w:tcPr>
          <w:p w:rsidR="0017052C" w:rsidRPr="00B715F7" w:rsidRDefault="0017052C" w:rsidP="00D3251F">
            <w:pPr>
              <w:cnfStyle w:val="0000001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(Долгосрочные обязательства+ краткосрочные обязательства (не включая доходы будущих периодов)) / (Капиталы и резервы (за вычетом собственных акций, выкупленных у акционеров)- целевые финансирования и поступления +доходы будущих периодов)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53,8 </w:t>
            </w:r>
          </w:p>
        </w:tc>
      </w:tr>
      <w:tr w:rsidR="0017052C" w:rsidRPr="0031409C" w:rsidTr="0066402C">
        <w:trPr>
          <w:trHeight w:val="600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B715F7">
              <w:rPr>
                <w:color w:val="000000"/>
                <w:sz w:val="22"/>
                <w:szCs w:val="22"/>
              </w:rPr>
              <w:t>Показатели оборачиваемости, раз</w:t>
            </w:r>
          </w:p>
        </w:tc>
        <w:tc>
          <w:tcPr>
            <w:tcW w:w="0" w:type="auto"/>
            <w:noWrap/>
            <w:hideMark/>
          </w:tcPr>
          <w:p w:rsidR="0017052C" w:rsidRPr="00B715F7" w:rsidRDefault="0017052C" w:rsidP="00D3251F">
            <w:pPr>
              <w:cnfStyle w:val="0000000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6402C" w:rsidRPr="00A13D22" w:rsidTr="0066402C">
        <w:trPr>
          <w:cnfStyle w:val="000000100000"/>
          <w:trHeight w:val="922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Оборачиваемость активов</w:t>
            </w:r>
          </w:p>
        </w:tc>
        <w:tc>
          <w:tcPr>
            <w:tcW w:w="0" w:type="auto"/>
            <w:hideMark/>
          </w:tcPr>
          <w:p w:rsidR="0017052C" w:rsidRPr="00B715F7" w:rsidRDefault="0017052C" w:rsidP="00D3251F">
            <w:pPr>
              <w:cnfStyle w:val="0000001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Выручка от продажи товаров, продукции, работ, услуг за вычетом НДС, акцизов и пр. налогов и обязательных платежей/ Средняя стоимость активов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0,91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1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1,28</w:t>
            </w: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100000"/>
              <w:rPr>
                <w:color w:val="000000"/>
                <w:sz w:val="20"/>
                <w:szCs w:val="20"/>
              </w:rPr>
            </w:pPr>
            <w:r w:rsidRPr="00EB0ED9">
              <w:rPr>
                <w:sz w:val="20"/>
                <w:szCs w:val="20"/>
              </w:rPr>
              <w:t xml:space="preserve">40,7 </w:t>
            </w:r>
          </w:p>
        </w:tc>
      </w:tr>
      <w:tr w:rsidR="0017052C" w:rsidRPr="00A13D22" w:rsidTr="0066402C">
        <w:trPr>
          <w:trHeight w:val="1191"/>
        </w:trPr>
        <w:tc>
          <w:tcPr>
            <w:cnfStyle w:val="001000000000"/>
            <w:tcW w:w="3708" w:type="dxa"/>
            <w:vAlign w:val="center"/>
            <w:hideMark/>
          </w:tcPr>
          <w:p w:rsidR="0017052C" w:rsidRPr="00B715F7" w:rsidRDefault="0017052C" w:rsidP="0066402C">
            <w:pPr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715F7">
              <w:rPr>
                <w:color w:val="000000"/>
                <w:sz w:val="20"/>
                <w:szCs w:val="20"/>
              </w:rPr>
              <w:t>Оборачиваемость собственного капитала</w:t>
            </w:r>
          </w:p>
        </w:tc>
        <w:tc>
          <w:tcPr>
            <w:tcW w:w="0" w:type="auto"/>
            <w:hideMark/>
          </w:tcPr>
          <w:p w:rsidR="0017052C" w:rsidRPr="00B715F7" w:rsidRDefault="0017052C" w:rsidP="00D3251F">
            <w:pPr>
              <w:cnfStyle w:val="000000000000"/>
              <w:rPr>
                <w:color w:val="000000"/>
                <w:sz w:val="18"/>
                <w:szCs w:val="18"/>
              </w:rPr>
            </w:pPr>
            <w:r w:rsidRPr="00B715F7">
              <w:rPr>
                <w:color w:val="000000"/>
                <w:sz w:val="18"/>
                <w:szCs w:val="18"/>
              </w:rPr>
              <w:t>Среднегодовой собственный капитал (капиталы и резервы - целевые финансирова</w:t>
            </w:r>
            <w:r>
              <w:rPr>
                <w:color w:val="000000"/>
                <w:sz w:val="18"/>
                <w:szCs w:val="18"/>
              </w:rPr>
              <w:t>ния и поступления + доходы буду</w:t>
            </w:r>
            <w:r w:rsidRPr="00B715F7">
              <w:rPr>
                <w:color w:val="000000"/>
                <w:sz w:val="18"/>
                <w:szCs w:val="18"/>
              </w:rPr>
              <w:t>щих периодов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715F7">
              <w:rPr>
                <w:color w:val="000000"/>
                <w:sz w:val="18"/>
                <w:szCs w:val="18"/>
              </w:rPr>
              <w:t>- собственные акции</w:t>
            </w:r>
            <w:r>
              <w:rPr>
                <w:color w:val="000000"/>
                <w:sz w:val="18"/>
                <w:szCs w:val="18"/>
              </w:rPr>
              <w:t>,</w:t>
            </w:r>
            <w:r w:rsidRPr="00B715F7">
              <w:rPr>
                <w:color w:val="000000"/>
                <w:sz w:val="18"/>
                <w:szCs w:val="18"/>
              </w:rPr>
              <w:t xml:space="preserve"> выкупленные у акционеров)/ Чистая прибыль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2,62</w:t>
            </w:r>
          </w:p>
        </w:tc>
        <w:tc>
          <w:tcPr>
            <w:tcW w:w="0" w:type="auto"/>
            <w:noWrap/>
          </w:tcPr>
          <w:p w:rsidR="0017052C" w:rsidRPr="00B715F7" w:rsidRDefault="0017052C" w:rsidP="00D3251F">
            <w:pPr>
              <w:jc w:val="center"/>
              <w:cnfStyle w:val="0000000000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1,39</w:t>
            </w:r>
          </w:p>
        </w:tc>
        <w:tc>
          <w:tcPr>
            <w:tcW w:w="0" w:type="auto"/>
            <w:noWrap/>
          </w:tcPr>
          <w:p w:rsidR="0017052C" w:rsidRDefault="0017052C" w:rsidP="00D3251F">
            <w:pPr>
              <w:jc w:val="right"/>
              <w:cnfStyle w:val="000000000000"/>
              <w:rPr>
                <w:color w:val="000000"/>
                <w:sz w:val="20"/>
                <w:szCs w:val="20"/>
              </w:rPr>
            </w:pPr>
            <w:r w:rsidRPr="00EB0ED9">
              <w:rPr>
                <w:color w:val="FF0000"/>
                <w:sz w:val="20"/>
                <w:szCs w:val="20"/>
              </w:rPr>
              <w:t>-46,9</w:t>
            </w:r>
          </w:p>
        </w:tc>
      </w:tr>
    </w:tbl>
    <w:p w:rsidR="00517D18" w:rsidRDefault="00517D18">
      <w:pPr>
        <w:rPr>
          <w:b/>
          <w:bCs/>
          <w:color w:val="0F243E"/>
          <w:sz w:val="18"/>
          <w:szCs w:val="18"/>
        </w:rPr>
      </w:pPr>
    </w:p>
    <w:p w:rsidR="00E27503" w:rsidRPr="00CC166D" w:rsidRDefault="00CC166D" w:rsidP="004D385B">
      <w:pPr>
        <w:pStyle w:val="19"/>
        <w:numPr>
          <w:ilvl w:val="0"/>
          <w:numId w:val="25"/>
        </w:numPr>
        <w:ind w:left="993" w:hanging="426"/>
      </w:pPr>
      <w:r w:rsidRPr="00CC166D">
        <w:t>Отчет о выплате объявленных (начисленных) дивидендов по акциям</w:t>
      </w:r>
      <w:r w:rsidR="00E27503" w:rsidRPr="00CC166D">
        <w:t>.</w:t>
      </w:r>
    </w:p>
    <w:p w:rsidR="0066402C" w:rsidRPr="00444698" w:rsidRDefault="005D55DE" w:rsidP="0066402C">
      <w:pPr>
        <w:ind w:firstLine="851"/>
        <w:jc w:val="both"/>
        <w:rPr>
          <w:bCs/>
          <w:sz w:val="24"/>
          <w:szCs w:val="24"/>
        </w:rPr>
      </w:pPr>
      <w:r w:rsidRPr="00444698">
        <w:rPr>
          <w:bCs/>
          <w:sz w:val="24"/>
          <w:szCs w:val="24"/>
        </w:rPr>
        <w:t xml:space="preserve">Решением годового общего собрания акционеров 30.06.2014 года начислены </w:t>
      </w:r>
      <w:r w:rsidR="0066402C" w:rsidRPr="00444698">
        <w:rPr>
          <w:bCs/>
          <w:sz w:val="24"/>
          <w:szCs w:val="24"/>
        </w:rPr>
        <w:t xml:space="preserve">Дивиденды за 2013 год. </w:t>
      </w:r>
    </w:p>
    <w:p w:rsidR="0066402C" w:rsidRPr="00444698" w:rsidRDefault="00444698" w:rsidP="0066402C">
      <w:pPr>
        <w:ind w:firstLine="851"/>
        <w:jc w:val="both"/>
        <w:rPr>
          <w:bCs/>
          <w:sz w:val="24"/>
          <w:szCs w:val="24"/>
        </w:rPr>
      </w:pPr>
      <w:r w:rsidRPr="00444698">
        <w:rPr>
          <w:bCs/>
          <w:sz w:val="24"/>
          <w:szCs w:val="24"/>
        </w:rPr>
        <w:t>Внеочередным общим собранием акционеров 02 декабря 2014 года было принято решение о выплате промежуточных дивидендов по итогам работы Общества за 9 месяцев 2014 года.</w:t>
      </w:r>
    </w:p>
    <w:p w:rsidR="0066402C" w:rsidRPr="00444698" w:rsidRDefault="0066402C" w:rsidP="0066402C">
      <w:pPr>
        <w:ind w:firstLine="851"/>
        <w:jc w:val="both"/>
        <w:rPr>
          <w:bCs/>
          <w:sz w:val="24"/>
          <w:szCs w:val="24"/>
        </w:rPr>
      </w:pPr>
    </w:p>
    <w:p w:rsidR="0066402C" w:rsidRPr="00444698" w:rsidRDefault="0066402C" w:rsidP="0066402C">
      <w:pPr>
        <w:ind w:firstLine="851"/>
        <w:jc w:val="both"/>
        <w:rPr>
          <w:bCs/>
          <w:sz w:val="24"/>
          <w:szCs w:val="24"/>
        </w:rPr>
      </w:pPr>
      <w:r w:rsidRPr="00444698">
        <w:rPr>
          <w:bCs/>
          <w:sz w:val="24"/>
          <w:szCs w:val="24"/>
        </w:rPr>
        <w:t>Выплат</w:t>
      </w:r>
      <w:r w:rsidR="00444698" w:rsidRPr="00444698">
        <w:rPr>
          <w:bCs/>
          <w:sz w:val="24"/>
          <w:szCs w:val="24"/>
        </w:rPr>
        <w:t>ы</w:t>
      </w:r>
      <w:r w:rsidRPr="00444698">
        <w:rPr>
          <w:bCs/>
          <w:sz w:val="24"/>
          <w:szCs w:val="24"/>
        </w:rPr>
        <w:t xml:space="preserve"> дивидендов </w:t>
      </w:r>
      <w:r w:rsidR="005D55DE" w:rsidRPr="00444698">
        <w:rPr>
          <w:bCs/>
          <w:sz w:val="24"/>
          <w:szCs w:val="24"/>
        </w:rPr>
        <w:t>прошл</w:t>
      </w:r>
      <w:r w:rsidR="00444698" w:rsidRPr="00444698">
        <w:rPr>
          <w:bCs/>
          <w:sz w:val="24"/>
          <w:szCs w:val="24"/>
        </w:rPr>
        <w:t>и</w:t>
      </w:r>
      <w:r w:rsidR="005D55DE" w:rsidRPr="00444698">
        <w:rPr>
          <w:bCs/>
          <w:sz w:val="24"/>
          <w:szCs w:val="24"/>
        </w:rPr>
        <w:t xml:space="preserve"> в установленные законом сроки</w:t>
      </w:r>
      <w:r w:rsidR="00444698" w:rsidRPr="00444698">
        <w:rPr>
          <w:bCs/>
          <w:sz w:val="24"/>
          <w:szCs w:val="24"/>
        </w:rPr>
        <w:t xml:space="preserve">. </w:t>
      </w:r>
      <w:r w:rsidR="005D55DE" w:rsidRPr="00444698">
        <w:rPr>
          <w:bCs/>
          <w:sz w:val="24"/>
          <w:szCs w:val="24"/>
        </w:rPr>
        <w:t xml:space="preserve">иденды были выплачены до </w:t>
      </w:r>
      <w:r w:rsidRPr="00444698">
        <w:rPr>
          <w:bCs/>
          <w:sz w:val="24"/>
          <w:szCs w:val="24"/>
        </w:rPr>
        <w:t>27 января 2015 года.</w:t>
      </w:r>
    </w:p>
    <w:p w:rsidR="00CC166D" w:rsidRPr="00CC166D" w:rsidRDefault="00CC166D" w:rsidP="0066402C">
      <w:pPr>
        <w:ind w:firstLine="851"/>
        <w:jc w:val="both"/>
        <w:rPr>
          <w:bCs/>
          <w:sz w:val="24"/>
          <w:szCs w:val="24"/>
        </w:rPr>
      </w:pPr>
    </w:p>
    <w:p w:rsidR="00D01A31" w:rsidRPr="0055475B" w:rsidRDefault="00D01A31" w:rsidP="005D55DE">
      <w:pPr>
        <w:pStyle w:val="19"/>
        <w:numPr>
          <w:ilvl w:val="0"/>
          <w:numId w:val="25"/>
        </w:numPr>
        <w:ind w:left="993" w:hanging="426"/>
      </w:pPr>
      <w:bookmarkStart w:id="9" w:name="_GoBack"/>
      <w:bookmarkEnd w:id="9"/>
      <w:r w:rsidRPr="00D01A31">
        <w:t>Информация об использовании Обществом энергоресурсов</w:t>
      </w:r>
    </w:p>
    <w:p w:rsidR="00AE7101" w:rsidRPr="0055475B" w:rsidRDefault="00AE7101" w:rsidP="00AE7101">
      <w:pPr>
        <w:autoSpaceDE w:val="0"/>
        <w:autoSpaceDN w:val="0"/>
        <w:adjustRightInd w:val="0"/>
        <w:jc w:val="both"/>
        <w:rPr>
          <w:b/>
          <w:bCs/>
          <w:color w:val="0F243E"/>
        </w:rPr>
      </w:pPr>
    </w:p>
    <w:p w:rsidR="002F3960" w:rsidRDefault="002F3960" w:rsidP="00CD6046">
      <w:pPr>
        <w:ind w:right="-2"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За истекший год комбинатом для своей производственной деятельности были использованы энергетические ресурсы:</w:t>
      </w:r>
    </w:p>
    <w:p w:rsidR="00A741CB" w:rsidRPr="00AE7101" w:rsidRDefault="00A741CB" w:rsidP="00AE7101">
      <w:pPr>
        <w:ind w:left="-426" w:right="-2" w:firstLine="1135"/>
        <w:jc w:val="both"/>
        <w:rPr>
          <w:sz w:val="24"/>
          <w:szCs w:val="24"/>
        </w:rPr>
      </w:pPr>
    </w:p>
    <w:p w:rsidR="008B5F0A" w:rsidRPr="008B5F0A" w:rsidRDefault="008B5F0A" w:rsidP="008B5F0A">
      <w:pPr>
        <w:pStyle w:val="aff2"/>
        <w:numPr>
          <w:ilvl w:val="0"/>
          <w:numId w:val="23"/>
        </w:numPr>
        <w:spacing w:line="360" w:lineRule="auto"/>
        <w:ind w:left="127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B5F0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изельное топливо 218 214 литров на сумму 6 490 940,12 руб с НДС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5F0A" w:rsidRPr="008B5F0A" w:rsidRDefault="008B5F0A" w:rsidP="008B5F0A">
      <w:pPr>
        <w:pStyle w:val="aff2"/>
        <w:numPr>
          <w:ilvl w:val="0"/>
          <w:numId w:val="23"/>
        </w:numPr>
        <w:spacing w:line="360" w:lineRule="auto"/>
        <w:ind w:left="127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B5F0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ензин   54 108 литров на сумму 1 738 000, 22 руб с НДС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5F0A" w:rsidRDefault="008B5F0A" w:rsidP="008B5F0A">
      <w:pPr>
        <w:pStyle w:val="aff2"/>
        <w:numPr>
          <w:ilvl w:val="0"/>
          <w:numId w:val="23"/>
        </w:numPr>
        <w:spacing w:line="360" w:lineRule="auto"/>
        <w:ind w:left="127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8B5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лектроэнергия 12 119 891 кВт на сумму 47 586 213,84 руб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НДС;</w:t>
      </w:r>
    </w:p>
    <w:p w:rsidR="008B5F0A" w:rsidRPr="008B5F0A" w:rsidRDefault="008B5F0A" w:rsidP="008B5F0A">
      <w:pPr>
        <w:pStyle w:val="aff2"/>
        <w:numPr>
          <w:ilvl w:val="0"/>
          <w:numId w:val="23"/>
        </w:numPr>
        <w:spacing w:line="360" w:lineRule="auto"/>
        <w:ind w:left="127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B5F0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 21 218 м3 на сумму 899 887, 07 руб с НДС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5F0A" w:rsidRPr="008B5F0A" w:rsidRDefault="008B5F0A" w:rsidP="008B5F0A">
      <w:pPr>
        <w:pStyle w:val="aff2"/>
        <w:numPr>
          <w:ilvl w:val="0"/>
          <w:numId w:val="23"/>
        </w:numPr>
        <w:spacing w:line="360" w:lineRule="auto"/>
        <w:ind w:left="127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B5F0A">
        <w:rPr>
          <w:rFonts w:ascii="Times New Roman" w:eastAsia="Times New Roman" w:hAnsi="Times New Roman" w:cs="Times New Roman"/>
          <w:sz w:val="24"/>
          <w:szCs w:val="24"/>
          <w:lang w:eastAsia="ru-RU"/>
        </w:rPr>
        <w:t>аз 260 722 м3 на сумму  1 524 521,3   с учетом НДС и траспортировки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5F0A" w:rsidRPr="008B5F0A" w:rsidRDefault="008B5F0A" w:rsidP="008B5F0A">
      <w:pPr>
        <w:ind w:left="993" w:right="-2" w:hanging="633"/>
        <w:jc w:val="both"/>
        <w:rPr>
          <w:sz w:val="24"/>
          <w:szCs w:val="24"/>
        </w:rPr>
      </w:pPr>
    </w:p>
    <w:p w:rsidR="00E27503" w:rsidRDefault="00E27503">
      <w:pPr>
        <w:spacing w:after="200" w:line="276" w:lineRule="auto"/>
      </w:pPr>
      <w:r>
        <w:br w:type="page"/>
      </w:r>
    </w:p>
    <w:p w:rsidR="00E27503" w:rsidRPr="0048064F" w:rsidRDefault="00E27503" w:rsidP="00CB09C6">
      <w:pPr>
        <w:pStyle w:val="6"/>
        <w:numPr>
          <w:ilvl w:val="0"/>
          <w:numId w:val="20"/>
        </w:numPr>
      </w:pPr>
      <w:bookmarkStart w:id="10" w:name="_Ref228761273"/>
      <w:r w:rsidRPr="0048064F">
        <w:lastRenderedPageBreak/>
        <w:t>Корпоративное управление</w:t>
      </w:r>
      <w:bookmarkEnd w:id="10"/>
    </w:p>
    <w:p w:rsidR="00E27503" w:rsidRPr="00E511DE" w:rsidRDefault="00E576EB" w:rsidP="00CB09C6">
      <w:pPr>
        <w:pStyle w:val="19"/>
        <w:numPr>
          <w:ilvl w:val="0"/>
          <w:numId w:val="26"/>
        </w:numPr>
      </w:pPr>
      <w:r w:rsidRPr="00E511DE">
        <w:t>Структура органов управления и контроля</w:t>
      </w:r>
    </w:p>
    <w:p w:rsidR="00686725" w:rsidRPr="00E511DE" w:rsidRDefault="00686725" w:rsidP="00E511DE">
      <w:pPr>
        <w:pStyle w:val="220"/>
      </w:pPr>
    </w:p>
    <w:p w:rsidR="00E576EB" w:rsidRDefault="00A04266" w:rsidP="00E576EB">
      <w:pPr>
        <w:spacing w:line="276" w:lineRule="auto"/>
        <w:ind w:left="709" w:hanging="709"/>
        <w:jc w:val="center"/>
        <w:rPr>
          <w:b/>
          <w:bCs/>
          <w:color w:val="0F243E"/>
          <w:sz w:val="20"/>
          <w:szCs w:val="20"/>
        </w:rPr>
      </w:pPr>
      <w:r>
        <w:rPr>
          <w:b/>
          <w:noProof/>
          <w:color w:val="0F243E"/>
          <w:sz w:val="20"/>
          <w:szCs w:val="20"/>
        </w:rPr>
        <w:drawing>
          <wp:inline distT="0" distB="0" distL="0" distR="0">
            <wp:extent cx="5621655" cy="3169285"/>
            <wp:effectExtent l="0" t="0" r="0" b="0"/>
            <wp:docPr id="7" name="Схема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D01A31" w:rsidRDefault="00D01A31" w:rsidP="00E576EB">
      <w:pPr>
        <w:spacing w:line="276" w:lineRule="auto"/>
        <w:ind w:left="709" w:hanging="709"/>
        <w:jc w:val="center"/>
        <w:rPr>
          <w:b/>
          <w:bCs/>
          <w:color w:val="0F243E"/>
          <w:sz w:val="20"/>
          <w:szCs w:val="20"/>
        </w:rPr>
      </w:pPr>
    </w:p>
    <w:p w:rsidR="00D01A31" w:rsidRPr="00686725" w:rsidRDefault="00D01A31" w:rsidP="00E576EB">
      <w:pPr>
        <w:spacing w:line="276" w:lineRule="auto"/>
        <w:ind w:left="709" w:hanging="709"/>
        <w:jc w:val="center"/>
        <w:rPr>
          <w:b/>
          <w:bCs/>
          <w:color w:val="0F243E"/>
          <w:sz w:val="20"/>
          <w:szCs w:val="20"/>
        </w:rPr>
      </w:pPr>
    </w:p>
    <w:p w:rsidR="00E27503" w:rsidRPr="0048064F" w:rsidRDefault="00E27503" w:rsidP="00CB09C6">
      <w:pPr>
        <w:pStyle w:val="19"/>
        <w:numPr>
          <w:ilvl w:val="0"/>
          <w:numId w:val="26"/>
        </w:numPr>
      </w:pPr>
      <w:r w:rsidRPr="0048064F">
        <w:t>Общее собрание акционеров</w:t>
      </w:r>
    </w:p>
    <w:p w:rsidR="00E27503" w:rsidRPr="00AE7101" w:rsidRDefault="00E27503" w:rsidP="00504E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Высшим органом управления ОАО «НКХП» является общее собрание акционеров.</w:t>
      </w:r>
    </w:p>
    <w:p w:rsidR="00E511DE" w:rsidRPr="00AE7101" w:rsidRDefault="00E27503" w:rsidP="00504E7D">
      <w:pPr>
        <w:tabs>
          <w:tab w:val="left" w:pos="284"/>
          <w:tab w:val="left" w:pos="42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В отчетном году состоялось</w:t>
      </w:r>
      <w:r w:rsidR="00E511DE" w:rsidRPr="00AE7101">
        <w:rPr>
          <w:sz w:val="24"/>
          <w:szCs w:val="24"/>
        </w:rPr>
        <w:t>:</w:t>
      </w:r>
    </w:p>
    <w:p w:rsidR="00E511DE" w:rsidRPr="00AE7101" w:rsidRDefault="00E511DE" w:rsidP="00CB09C6">
      <w:pPr>
        <w:pStyle w:val="a9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1">
        <w:rPr>
          <w:rFonts w:ascii="Times New Roman" w:hAnsi="Times New Roman" w:cs="Times New Roman"/>
          <w:sz w:val="24"/>
          <w:szCs w:val="24"/>
        </w:rPr>
        <w:t>Г</w:t>
      </w:r>
      <w:r w:rsidR="00E27503" w:rsidRPr="00AE7101">
        <w:rPr>
          <w:rFonts w:ascii="Times New Roman" w:hAnsi="Times New Roman" w:cs="Times New Roman"/>
          <w:sz w:val="24"/>
          <w:szCs w:val="24"/>
        </w:rPr>
        <w:t>о</w:t>
      </w:r>
      <w:r w:rsidR="008F0E97" w:rsidRPr="00AE7101">
        <w:rPr>
          <w:rFonts w:ascii="Times New Roman" w:hAnsi="Times New Roman" w:cs="Times New Roman"/>
          <w:sz w:val="24"/>
          <w:szCs w:val="24"/>
        </w:rPr>
        <w:t>довое общее собрание акционеров;</w:t>
      </w:r>
    </w:p>
    <w:p w:rsidR="00E27503" w:rsidRPr="00AE7101" w:rsidRDefault="00FF2C76" w:rsidP="00CB09C6">
      <w:pPr>
        <w:pStyle w:val="a9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D55DE">
        <w:rPr>
          <w:rFonts w:ascii="Times New Roman" w:hAnsi="Times New Roman" w:cs="Times New Roman"/>
          <w:sz w:val="24"/>
          <w:szCs w:val="24"/>
        </w:rPr>
        <w:t xml:space="preserve">ва </w:t>
      </w:r>
      <w:r w:rsidR="00E27503" w:rsidRPr="00AE7101">
        <w:rPr>
          <w:rFonts w:ascii="Times New Roman" w:hAnsi="Times New Roman" w:cs="Times New Roman"/>
          <w:sz w:val="24"/>
          <w:szCs w:val="24"/>
        </w:rPr>
        <w:t>внеочер</w:t>
      </w:r>
      <w:r w:rsidR="003B4553">
        <w:rPr>
          <w:rFonts w:ascii="Times New Roman" w:hAnsi="Times New Roman" w:cs="Times New Roman"/>
          <w:sz w:val="24"/>
          <w:szCs w:val="24"/>
        </w:rPr>
        <w:t>едных общих собрания акционеров.</w:t>
      </w:r>
    </w:p>
    <w:p w:rsidR="00E27503" w:rsidRPr="0048064F" w:rsidRDefault="00E27503" w:rsidP="00CB09C6">
      <w:pPr>
        <w:pStyle w:val="19"/>
        <w:numPr>
          <w:ilvl w:val="0"/>
          <w:numId w:val="26"/>
        </w:numPr>
      </w:pPr>
      <w:r w:rsidRPr="0048064F">
        <w:t xml:space="preserve">Совет директоров Общества. </w:t>
      </w:r>
    </w:p>
    <w:p w:rsidR="00E27503" w:rsidRPr="00AE7101" w:rsidRDefault="00E27503" w:rsidP="00504E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AE7101">
        <w:rPr>
          <w:color w:val="000000"/>
          <w:sz w:val="24"/>
          <w:szCs w:val="24"/>
        </w:rPr>
        <w:t>Совет директоров является органом управления Общества, который осуществляет общее руководство в соответствии с требованиями законодательства Российской Федерации и Устава Общества</w:t>
      </w:r>
      <w:r w:rsidRPr="00AE7101">
        <w:rPr>
          <w:sz w:val="24"/>
          <w:szCs w:val="24"/>
        </w:rPr>
        <w:t>.</w:t>
      </w:r>
    </w:p>
    <w:p w:rsidR="00E27503" w:rsidRPr="00AE7101" w:rsidRDefault="00E27503" w:rsidP="00504E7D">
      <w:pPr>
        <w:pStyle w:val="Pa6"/>
        <w:spacing w:line="276" w:lineRule="auto"/>
        <w:ind w:firstLine="709"/>
        <w:jc w:val="both"/>
        <w:rPr>
          <w:rFonts w:ascii="Times New Roman" w:eastAsia="MS Mincho" w:hAnsi="Times New Roman" w:cs="Times New Roman"/>
          <w:color w:val="000000"/>
        </w:rPr>
      </w:pPr>
      <w:r w:rsidRPr="00AE7101">
        <w:rPr>
          <w:rFonts w:ascii="Times New Roman" w:eastAsia="MS Mincho" w:hAnsi="Times New Roman" w:cs="Times New Roman"/>
          <w:color w:val="000000"/>
        </w:rPr>
        <w:t>Главными целями и задачами деятельности Совета директоров Общества являются:</w:t>
      </w:r>
    </w:p>
    <w:p w:rsidR="00E27503" w:rsidRPr="00AE7101" w:rsidRDefault="00E27503" w:rsidP="00CB09C6">
      <w:pPr>
        <w:pStyle w:val="a9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101">
        <w:rPr>
          <w:rFonts w:ascii="Times New Roman" w:hAnsi="Times New Roman" w:cs="Times New Roman"/>
          <w:color w:val="000000"/>
          <w:sz w:val="24"/>
          <w:szCs w:val="24"/>
        </w:rPr>
        <w:t>определение стратегии развития Общества, направленной на повышение его рыночной капитализации и инвестиционной привлекательности, достижение максимальной прибыли и увеличение активов Общества;</w:t>
      </w:r>
    </w:p>
    <w:p w:rsidR="00E27503" w:rsidRPr="00AE7101" w:rsidRDefault="00E27503" w:rsidP="00CB09C6">
      <w:pPr>
        <w:pStyle w:val="a9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101">
        <w:rPr>
          <w:rFonts w:ascii="Times New Roman" w:hAnsi="Times New Roman" w:cs="Times New Roman"/>
          <w:color w:val="000000"/>
          <w:sz w:val="24"/>
          <w:szCs w:val="24"/>
        </w:rPr>
        <w:t>обеспечение реализации и защиты прав и законных интересов акционеров Общества, а также содействие разрешению корпоративных конфликтов;</w:t>
      </w:r>
    </w:p>
    <w:p w:rsidR="00E27503" w:rsidRPr="00AE7101" w:rsidRDefault="00E27503" w:rsidP="00CB09C6">
      <w:pPr>
        <w:pStyle w:val="a9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101">
        <w:rPr>
          <w:rFonts w:ascii="Times New Roman" w:hAnsi="Times New Roman" w:cs="Times New Roman"/>
          <w:color w:val="000000"/>
          <w:sz w:val="24"/>
          <w:szCs w:val="24"/>
        </w:rPr>
        <w:t>обеспечение полноты, достоверности и объективности раскрытия информации об Обществе для акционеров и иных заинтересованных лиц;</w:t>
      </w:r>
    </w:p>
    <w:p w:rsidR="00E27503" w:rsidRPr="00AE7101" w:rsidRDefault="00E27503" w:rsidP="00CB09C6">
      <w:pPr>
        <w:pStyle w:val="a9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101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создание эффективных внутренних  механизмов контроля;</w:t>
      </w:r>
    </w:p>
    <w:p w:rsidR="00E27503" w:rsidRPr="00AE7101" w:rsidRDefault="00E27503" w:rsidP="00CB09C6">
      <w:pPr>
        <w:pStyle w:val="a9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101">
        <w:rPr>
          <w:rFonts w:ascii="Times New Roman" w:hAnsi="Times New Roman" w:cs="Times New Roman"/>
          <w:color w:val="000000"/>
          <w:sz w:val="24"/>
          <w:szCs w:val="24"/>
        </w:rPr>
        <w:t>регулярная оценка деятельности исполнительных органов Общества и работы менеджмента.</w:t>
      </w:r>
    </w:p>
    <w:p w:rsidR="00E27503" w:rsidRPr="00AE7101" w:rsidRDefault="00F440B3" w:rsidP="00504E7D">
      <w:pPr>
        <w:tabs>
          <w:tab w:val="left" w:pos="567"/>
          <w:tab w:val="left" w:pos="744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E7101">
        <w:rPr>
          <w:sz w:val="24"/>
          <w:szCs w:val="24"/>
        </w:rPr>
        <w:t>С</w:t>
      </w:r>
      <w:r w:rsidR="00E27503" w:rsidRPr="00AE7101">
        <w:rPr>
          <w:sz w:val="24"/>
          <w:szCs w:val="24"/>
        </w:rPr>
        <w:t xml:space="preserve">остав Совета директоров </w:t>
      </w:r>
      <w:r w:rsidRPr="00AE7101">
        <w:rPr>
          <w:sz w:val="24"/>
          <w:szCs w:val="24"/>
        </w:rPr>
        <w:t xml:space="preserve">ОАО «НКХП» </w:t>
      </w:r>
      <w:r w:rsidR="00E27503" w:rsidRPr="00AE7101">
        <w:rPr>
          <w:sz w:val="24"/>
          <w:szCs w:val="24"/>
        </w:rPr>
        <w:t xml:space="preserve">за отчетный год в соответствии с нормами Устава Общества </w:t>
      </w:r>
      <w:r w:rsidRPr="00AE7101">
        <w:rPr>
          <w:sz w:val="24"/>
          <w:szCs w:val="24"/>
        </w:rPr>
        <w:t xml:space="preserve">сформирован из </w:t>
      </w:r>
      <w:r w:rsidR="00E27503" w:rsidRPr="00AE7101">
        <w:rPr>
          <w:sz w:val="24"/>
          <w:szCs w:val="24"/>
        </w:rPr>
        <w:t>7 (сем</w:t>
      </w:r>
      <w:r w:rsidRPr="00AE7101">
        <w:rPr>
          <w:sz w:val="24"/>
          <w:szCs w:val="24"/>
        </w:rPr>
        <w:t>и</w:t>
      </w:r>
      <w:r w:rsidR="00E27503" w:rsidRPr="00AE7101">
        <w:rPr>
          <w:sz w:val="24"/>
          <w:szCs w:val="24"/>
        </w:rPr>
        <w:t>) человек.</w:t>
      </w:r>
    </w:p>
    <w:p w:rsidR="00AE390E" w:rsidRPr="00AE7101" w:rsidRDefault="00AE390E" w:rsidP="00504E7D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730379" w:rsidRDefault="00730379" w:rsidP="006F1D24">
      <w:pPr>
        <w:jc w:val="center"/>
        <w:rPr>
          <w:b/>
          <w:sz w:val="24"/>
          <w:szCs w:val="24"/>
        </w:rPr>
      </w:pPr>
    </w:p>
    <w:p w:rsidR="006F1D24" w:rsidRDefault="006F1D24" w:rsidP="006F1D24">
      <w:pPr>
        <w:jc w:val="center"/>
        <w:rPr>
          <w:b/>
          <w:sz w:val="24"/>
          <w:szCs w:val="24"/>
        </w:rPr>
      </w:pPr>
      <w:r w:rsidRPr="00AE390E">
        <w:rPr>
          <w:b/>
          <w:sz w:val="24"/>
          <w:szCs w:val="24"/>
        </w:rPr>
        <w:t>Состав Совета директоров ОАО «НКХП»</w:t>
      </w:r>
    </w:p>
    <w:p w:rsidR="006F1D24" w:rsidRDefault="006F1D24" w:rsidP="006F1D24">
      <w:pPr>
        <w:jc w:val="center"/>
        <w:rPr>
          <w:b/>
          <w:sz w:val="24"/>
          <w:szCs w:val="24"/>
        </w:rPr>
      </w:pPr>
      <w:r w:rsidRPr="00AE390E">
        <w:rPr>
          <w:b/>
          <w:sz w:val="24"/>
          <w:szCs w:val="24"/>
        </w:rPr>
        <w:t xml:space="preserve">избранный </w:t>
      </w:r>
      <w:r>
        <w:rPr>
          <w:b/>
          <w:sz w:val="24"/>
          <w:szCs w:val="24"/>
        </w:rPr>
        <w:t xml:space="preserve">внеочередным общим собранием акционеров и действовавший </w:t>
      </w:r>
    </w:p>
    <w:p w:rsidR="006F1D24" w:rsidRDefault="006F1D24" w:rsidP="006F1D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 19 ноября 2013 года по </w:t>
      </w:r>
      <w:r w:rsidR="009C1844">
        <w:rPr>
          <w:b/>
          <w:sz w:val="24"/>
          <w:szCs w:val="24"/>
        </w:rPr>
        <w:t>28 февраля 2014</w:t>
      </w:r>
      <w:r w:rsidRPr="00AE390E">
        <w:rPr>
          <w:b/>
          <w:sz w:val="24"/>
          <w:szCs w:val="24"/>
        </w:rPr>
        <w:t xml:space="preserve"> года</w:t>
      </w:r>
      <w:r>
        <w:rPr>
          <w:b/>
          <w:sz w:val="24"/>
          <w:szCs w:val="24"/>
        </w:rPr>
        <w:t>.</w:t>
      </w:r>
    </w:p>
    <w:p w:rsidR="006F1D24" w:rsidRDefault="006F1D24" w:rsidP="006F1D24">
      <w:pPr>
        <w:ind w:firstLine="709"/>
        <w:rPr>
          <w:b/>
          <w:sz w:val="24"/>
          <w:szCs w:val="24"/>
        </w:rPr>
      </w:pPr>
    </w:p>
    <w:tbl>
      <w:tblPr>
        <w:tblW w:w="96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0A0"/>
      </w:tblPr>
      <w:tblGrid>
        <w:gridCol w:w="2440"/>
        <w:gridCol w:w="4274"/>
        <w:gridCol w:w="2962"/>
      </w:tblGrid>
      <w:tr w:rsidR="006F1D24" w:rsidRPr="0049668D" w:rsidTr="00BC2D8E">
        <w:tc>
          <w:tcPr>
            <w:tcW w:w="2440" w:type="dxa"/>
            <w:shd w:val="clear" w:color="auto" w:fill="4F81BD"/>
            <w:vAlign w:val="center"/>
          </w:tcPr>
          <w:p w:rsidR="006F1D24" w:rsidRPr="00B715F7" w:rsidRDefault="006F1D24" w:rsidP="00BC2D8E">
            <w:pPr>
              <w:ind w:firstLine="84"/>
              <w:jc w:val="center"/>
              <w:rPr>
                <w:rStyle w:val="Subst"/>
                <w:b w:val="0"/>
                <w:bCs w:val="0"/>
                <w:color w:val="FFFFFF"/>
                <w:sz w:val="24"/>
                <w:szCs w:val="24"/>
              </w:rPr>
            </w:pPr>
            <w:r w:rsidRPr="00B715F7">
              <w:rPr>
                <w:rStyle w:val="Subst"/>
                <w:b w:val="0"/>
                <w:bCs w:val="0"/>
                <w:color w:val="FFFFFF"/>
                <w:sz w:val="24"/>
                <w:szCs w:val="24"/>
              </w:rPr>
              <w:t>ФИО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4F81BD"/>
            <w:vAlign w:val="center"/>
          </w:tcPr>
          <w:p w:rsidR="006F1D24" w:rsidRPr="00B715F7" w:rsidRDefault="006F1D24" w:rsidP="00BC2D8E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B715F7">
              <w:rPr>
                <w:b/>
                <w:bCs/>
                <w:color w:val="FFFFFF"/>
                <w:sz w:val="24"/>
                <w:szCs w:val="24"/>
              </w:rPr>
              <w:t>Краткие биографические данные</w:t>
            </w:r>
          </w:p>
        </w:tc>
        <w:tc>
          <w:tcPr>
            <w:tcW w:w="2962" w:type="dxa"/>
            <w:shd w:val="clear" w:color="auto" w:fill="4F81BD"/>
            <w:vAlign w:val="center"/>
          </w:tcPr>
          <w:p w:rsidR="006F1D24" w:rsidRPr="00B715F7" w:rsidRDefault="006F1D24" w:rsidP="00BC2D8E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B715F7">
              <w:rPr>
                <w:b/>
                <w:bCs/>
                <w:color w:val="FFFFFF"/>
                <w:sz w:val="24"/>
                <w:szCs w:val="24"/>
              </w:rPr>
              <w:t>Доля принадлежащих обыкновенных акций Общества</w:t>
            </w:r>
          </w:p>
        </w:tc>
      </w:tr>
      <w:tr w:rsidR="006F1D24" w:rsidRPr="0049668D" w:rsidTr="00D5135C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6F1D24" w:rsidRPr="0027775F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sz w:val="24"/>
                <w:szCs w:val="24"/>
              </w:rPr>
              <w:t>Нерознак</w:t>
            </w:r>
          </w:p>
          <w:p w:rsidR="006F1D24" w:rsidRPr="0027775F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sz w:val="24"/>
                <w:szCs w:val="24"/>
              </w:rPr>
              <w:t>Игорь Ильич</w:t>
            </w:r>
          </w:p>
          <w:p w:rsidR="006F1D24" w:rsidRPr="0027775F" w:rsidRDefault="006F1D24" w:rsidP="00BC2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B715F7" w:rsidRDefault="006F1D24" w:rsidP="00BC2D8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rStyle w:val="Subst"/>
                <w:sz w:val="24"/>
                <w:szCs w:val="24"/>
              </w:rPr>
              <w:t xml:space="preserve"> </w:t>
            </w:r>
            <w:r w:rsidRPr="00B715F7">
              <w:rPr>
                <w:rStyle w:val="Subst"/>
                <w:b w:val="0"/>
                <w:bCs w:val="0"/>
                <w:sz w:val="24"/>
                <w:szCs w:val="24"/>
              </w:rPr>
              <w:t>1965</w:t>
            </w:r>
          </w:p>
          <w:p w:rsidR="001266E5" w:rsidRDefault="006F1D24" w:rsidP="00BC2D8E">
            <w:pPr>
              <w:rPr>
                <w:rStyle w:val="Subst"/>
                <w:b w:val="0"/>
                <w:bCs w:val="0"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rStyle w:val="Subst"/>
                <w:b w:val="0"/>
                <w:bCs w:val="0"/>
                <w:sz w:val="24"/>
                <w:szCs w:val="24"/>
              </w:rPr>
              <w:t xml:space="preserve">Высшее.                           </w:t>
            </w:r>
            <w:r w:rsidR="001266E5">
              <w:rPr>
                <w:rStyle w:val="Subst"/>
                <w:b w:val="0"/>
                <w:bCs w:val="0"/>
                <w:sz w:val="24"/>
                <w:szCs w:val="24"/>
              </w:rPr>
              <w:t xml:space="preserve">                         </w:t>
            </w:r>
            <w:r w:rsidRPr="00B715F7">
              <w:rPr>
                <w:rStyle w:val="Subst"/>
                <w:b w:val="0"/>
                <w:bCs w:val="0"/>
                <w:sz w:val="24"/>
                <w:szCs w:val="24"/>
              </w:rPr>
              <w:t>Ленинградск</w:t>
            </w:r>
            <w:r w:rsidR="001266E5">
              <w:rPr>
                <w:rStyle w:val="Subst"/>
                <w:b w:val="0"/>
                <w:bCs w:val="0"/>
                <w:sz w:val="24"/>
                <w:szCs w:val="24"/>
              </w:rPr>
              <w:t>ое высшее военно-политическое училище ПВО им. Андропова;</w:t>
            </w:r>
          </w:p>
          <w:p w:rsidR="006F1D24" w:rsidRPr="00B715F7" w:rsidRDefault="001266E5" w:rsidP="001266E5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Style w:val="Subst"/>
                <w:b w:val="0"/>
                <w:bCs w:val="0"/>
                <w:sz w:val="24"/>
                <w:szCs w:val="24"/>
              </w:rPr>
              <w:t xml:space="preserve">Академия народного хозяйства при Правительстве Российской Федерации </w:t>
            </w:r>
          </w:p>
          <w:p w:rsidR="006F1D24" w:rsidRPr="00B715F7" w:rsidRDefault="006F1D24" w:rsidP="00BC2D8E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iCs/>
                <w:sz w:val="24"/>
                <w:szCs w:val="24"/>
              </w:rPr>
              <w:t>ОАО " Объединенная зерновая компания".</w:t>
            </w:r>
          </w:p>
          <w:p w:rsidR="006F1D24" w:rsidRPr="00B715F7" w:rsidRDefault="006F1D24" w:rsidP="00BC2D8E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="00673F03">
              <w:rPr>
                <w:i/>
                <w:iCs/>
                <w:sz w:val="24"/>
                <w:szCs w:val="24"/>
              </w:rPr>
              <w:t xml:space="preserve">Заместитель генерального директора по операционной деятельности </w:t>
            </w:r>
            <w:r w:rsidRPr="00B715F7">
              <w:rPr>
                <w:i/>
                <w:iCs/>
                <w:sz w:val="24"/>
                <w:szCs w:val="24"/>
              </w:rPr>
              <w:t>.</w:t>
            </w:r>
          </w:p>
          <w:p w:rsidR="006F1D24" w:rsidRPr="00B715F7" w:rsidRDefault="006F1D24" w:rsidP="00BC2D8E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B715F7" w:rsidRDefault="006F1D24" w:rsidP="00BC2D8E">
            <w:pPr>
              <w:jc w:val="center"/>
              <w:rPr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  <w:p w:rsidR="006F1D24" w:rsidRPr="00B715F7" w:rsidRDefault="006F1D24" w:rsidP="00BC2D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F1D24" w:rsidRPr="0049668D" w:rsidTr="00D5135C">
        <w:tc>
          <w:tcPr>
            <w:tcW w:w="2440" w:type="dxa"/>
            <w:shd w:val="clear" w:color="auto" w:fill="auto"/>
            <w:vAlign w:val="center"/>
          </w:tcPr>
          <w:p w:rsidR="006F1D24" w:rsidRPr="0027775F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sz w:val="24"/>
                <w:szCs w:val="24"/>
              </w:rPr>
              <w:t>Гукежев</w:t>
            </w:r>
          </w:p>
          <w:p w:rsidR="006F1D24" w:rsidRPr="0027775F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sz w:val="24"/>
                <w:szCs w:val="24"/>
              </w:rPr>
              <w:t>Арсен Владимирович</w:t>
            </w:r>
          </w:p>
        </w:tc>
        <w:tc>
          <w:tcPr>
            <w:tcW w:w="4274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B715F7" w:rsidRDefault="006F1D24" w:rsidP="00BC2D8E">
            <w:pPr>
              <w:rPr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Год рождения: </w:t>
            </w:r>
            <w:r w:rsidRPr="00B715F7">
              <w:rPr>
                <w:i/>
                <w:iCs/>
                <w:sz w:val="24"/>
                <w:szCs w:val="24"/>
              </w:rPr>
              <w:t>19</w:t>
            </w:r>
            <w:r w:rsidR="00673F03">
              <w:rPr>
                <w:i/>
                <w:iCs/>
                <w:sz w:val="24"/>
                <w:szCs w:val="24"/>
              </w:rPr>
              <w:t>66</w:t>
            </w:r>
          </w:p>
          <w:p w:rsidR="006F1D24" w:rsidRDefault="006F1D24" w:rsidP="00BC2D8E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Сведения об образовании: </w:t>
            </w:r>
            <w:r w:rsidRPr="00B715F7">
              <w:rPr>
                <w:i/>
                <w:iCs/>
                <w:sz w:val="24"/>
                <w:szCs w:val="24"/>
              </w:rPr>
              <w:t xml:space="preserve">Высшее.  </w:t>
            </w:r>
            <w:r w:rsidR="00673F03">
              <w:rPr>
                <w:i/>
                <w:iCs/>
                <w:sz w:val="24"/>
                <w:szCs w:val="24"/>
              </w:rPr>
              <w:t>Минское высшее инженерное зенитное ракетное училище ПВО;</w:t>
            </w:r>
          </w:p>
          <w:p w:rsidR="00673F03" w:rsidRDefault="00673F03" w:rsidP="00BC2D8E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Кабардино-Балкарский государственный университет;</w:t>
            </w:r>
          </w:p>
          <w:p w:rsidR="00673F03" w:rsidRPr="00B715F7" w:rsidRDefault="006F0532" w:rsidP="00BC2D8E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Кабардино-Балкарская государственная сельскохозяйственная академия.</w:t>
            </w:r>
          </w:p>
          <w:p w:rsidR="006F1D24" w:rsidRPr="00B715F7" w:rsidRDefault="006F1D24" w:rsidP="00BC2D8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iCs/>
                <w:sz w:val="24"/>
                <w:szCs w:val="24"/>
              </w:rPr>
              <w:t>ОАО «Объединенная зерновая компания».</w:t>
            </w:r>
          </w:p>
          <w:p w:rsidR="006F1D24" w:rsidRPr="00B715F7" w:rsidRDefault="006F1D24" w:rsidP="00BC2D8E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Должность на момент выдвижения в Совет директоров:</w:t>
            </w:r>
            <w:r w:rsidR="006F0532">
              <w:rPr>
                <w:i/>
                <w:iCs/>
                <w:sz w:val="24"/>
                <w:szCs w:val="24"/>
              </w:rPr>
              <w:t xml:space="preserve"> Начальник контрльно-ревизионного департимента</w:t>
            </w:r>
          </w:p>
          <w:p w:rsidR="006F1D24" w:rsidRPr="00B715F7" w:rsidRDefault="006F1D24" w:rsidP="00BC2D8E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:rsidR="006F1D24" w:rsidRPr="00B715F7" w:rsidRDefault="006F1D24" w:rsidP="00BC2D8E">
            <w:pPr>
              <w:jc w:val="center"/>
              <w:rPr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  <w:p w:rsidR="006F1D24" w:rsidRPr="00B715F7" w:rsidRDefault="006F1D24" w:rsidP="00BC2D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F1D24" w:rsidRPr="0049668D" w:rsidTr="00D5135C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6F1D24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sz w:val="24"/>
                <w:szCs w:val="24"/>
              </w:rPr>
              <w:t xml:space="preserve">Богомолов </w:t>
            </w:r>
          </w:p>
          <w:p w:rsidR="006F1D24" w:rsidRPr="0027775F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sz w:val="24"/>
                <w:szCs w:val="24"/>
              </w:rPr>
              <w:t>Владимир Михайлович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B715F7" w:rsidRDefault="006F1D24" w:rsidP="00BC2D8E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i/>
                <w:iCs/>
                <w:sz w:val="24"/>
                <w:szCs w:val="24"/>
              </w:rPr>
              <w:t xml:space="preserve"> 19</w:t>
            </w:r>
            <w:r w:rsidR="006F0532">
              <w:rPr>
                <w:i/>
                <w:iCs/>
                <w:sz w:val="24"/>
                <w:szCs w:val="24"/>
              </w:rPr>
              <w:t>71</w:t>
            </w:r>
          </w:p>
          <w:p w:rsidR="006F0532" w:rsidRDefault="006F1D24" w:rsidP="00BC2D8E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i/>
                <w:iCs/>
                <w:sz w:val="24"/>
                <w:szCs w:val="24"/>
              </w:rPr>
              <w:t xml:space="preserve">Высшее. </w:t>
            </w:r>
            <w:r w:rsidR="006F0532">
              <w:rPr>
                <w:i/>
                <w:iCs/>
                <w:sz w:val="24"/>
                <w:szCs w:val="24"/>
              </w:rPr>
              <w:t xml:space="preserve">Черноморское вышее военно-морское училище им. П.С. Нахимова; </w:t>
            </w:r>
          </w:p>
          <w:p w:rsidR="006F1D24" w:rsidRPr="00B715F7" w:rsidRDefault="006F0532" w:rsidP="00BC2D8E">
            <w:pPr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Колледж подготовки и переподготовки кадров в сфере бизнеса и коммерции.</w:t>
            </w:r>
          </w:p>
          <w:p w:rsidR="006F1D24" w:rsidRPr="00B715F7" w:rsidRDefault="006F1D24" w:rsidP="00BC2D8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iCs/>
                <w:sz w:val="24"/>
                <w:szCs w:val="24"/>
              </w:rPr>
              <w:t>ОАО «Объединенная зерновая компания»</w:t>
            </w:r>
          </w:p>
          <w:p w:rsidR="006F1D24" w:rsidRPr="00B715F7" w:rsidRDefault="006F1D24" w:rsidP="009C7A5D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Pr="009C7A5D">
              <w:rPr>
                <w:i/>
                <w:sz w:val="24"/>
                <w:szCs w:val="24"/>
              </w:rPr>
              <w:t xml:space="preserve">Заместитель начальника департамента </w:t>
            </w:r>
            <w:r w:rsidR="009C7A5D" w:rsidRPr="009C7A5D">
              <w:rPr>
                <w:i/>
                <w:sz w:val="24"/>
                <w:szCs w:val="24"/>
              </w:rPr>
              <w:t>производственных активов по планово-экономической деятельности</w:t>
            </w: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B715F7" w:rsidRDefault="006F1D24" w:rsidP="00BC2D8E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lastRenderedPageBreak/>
              <w:t>Доли участия в уставном капитале эмитента/обыкновенных акций не</w:t>
            </w:r>
          </w:p>
        </w:tc>
      </w:tr>
      <w:tr w:rsidR="006F1D24" w:rsidRPr="0049668D" w:rsidTr="00D5135C">
        <w:tc>
          <w:tcPr>
            <w:tcW w:w="2440" w:type="dxa"/>
            <w:shd w:val="clear" w:color="auto" w:fill="auto"/>
            <w:vAlign w:val="center"/>
          </w:tcPr>
          <w:p w:rsidR="006F1D24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sz w:val="24"/>
                <w:szCs w:val="24"/>
              </w:rPr>
              <w:lastRenderedPageBreak/>
              <w:t xml:space="preserve">Попов </w:t>
            </w:r>
          </w:p>
          <w:p w:rsidR="006F1D24" w:rsidRPr="0027775F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sz w:val="24"/>
                <w:szCs w:val="24"/>
              </w:rPr>
              <w:t>Олег Владимирович</w:t>
            </w:r>
          </w:p>
        </w:tc>
        <w:tc>
          <w:tcPr>
            <w:tcW w:w="4274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B715F7" w:rsidRDefault="006F1D24" w:rsidP="00BC2D8E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i/>
                <w:iCs/>
                <w:sz w:val="24"/>
                <w:szCs w:val="24"/>
              </w:rPr>
              <w:t xml:space="preserve"> 19</w:t>
            </w:r>
            <w:r w:rsidR="001238B3">
              <w:rPr>
                <w:i/>
                <w:iCs/>
                <w:sz w:val="24"/>
                <w:szCs w:val="24"/>
              </w:rPr>
              <w:t>63</w:t>
            </w:r>
          </w:p>
          <w:p w:rsidR="006F1D24" w:rsidRDefault="006F1D24" w:rsidP="00BC2D8E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i/>
                <w:iCs/>
                <w:sz w:val="24"/>
                <w:szCs w:val="24"/>
              </w:rPr>
              <w:t xml:space="preserve">Высшее, </w:t>
            </w:r>
            <w:r w:rsidR="001238B3">
              <w:rPr>
                <w:i/>
                <w:iCs/>
                <w:sz w:val="24"/>
                <w:szCs w:val="24"/>
              </w:rPr>
              <w:t>Алтайский политехнический институт им. И.И.Ползунова;</w:t>
            </w:r>
          </w:p>
          <w:p w:rsidR="001238B3" w:rsidRPr="00B715F7" w:rsidRDefault="001238B3" w:rsidP="00BC2D8E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Московская академия предпринимательства и права</w:t>
            </w:r>
          </w:p>
          <w:p w:rsidR="006F1D24" w:rsidRPr="00B715F7" w:rsidRDefault="006F1D24" w:rsidP="00BC2D8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iCs/>
                <w:sz w:val="24"/>
                <w:szCs w:val="24"/>
              </w:rPr>
              <w:t>ОАО «Объединенная зерновая компания».</w:t>
            </w:r>
          </w:p>
          <w:p w:rsidR="006F1D24" w:rsidRPr="001238B3" w:rsidRDefault="006F1D24" w:rsidP="001238B3">
            <w:pPr>
              <w:rPr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Должность на момент выдвижения в Совет директоров:</w:t>
            </w:r>
            <w:r w:rsidRPr="00B715F7">
              <w:rPr>
                <w:sz w:val="22"/>
                <w:szCs w:val="22"/>
              </w:rPr>
              <w:t xml:space="preserve"> </w:t>
            </w:r>
            <w:r w:rsidRPr="001238B3">
              <w:rPr>
                <w:i/>
                <w:sz w:val="24"/>
                <w:szCs w:val="24"/>
              </w:rPr>
              <w:t xml:space="preserve">Начальник </w:t>
            </w:r>
            <w:r w:rsidR="001238B3" w:rsidRPr="001238B3">
              <w:rPr>
                <w:i/>
                <w:sz w:val="24"/>
                <w:szCs w:val="24"/>
              </w:rPr>
              <w:t>отдела реализации инвестиционных проектов департамента управления производственными активами.</w:t>
            </w:r>
          </w:p>
          <w:p w:rsidR="006F1D24" w:rsidRPr="00B715F7" w:rsidRDefault="006F1D24" w:rsidP="00BC2D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:rsidR="006F1D24" w:rsidRPr="00B715F7" w:rsidRDefault="006F1D24" w:rsidP="00BC2D8E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</w:t>
            </w:r>
          </w:p>
        </w:tc>
      </w:tr>
      <w:tr w:rsidR="006F1D24" w:rsidRPr="0049668D" w:rsidTr="00D5135C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6F1D24" w:rsidRDefault="006F1D24" w:rsidP="00BC2D8E">
            <w:pPr>
              <w:jc w:val="center"/>
              <w:rPr>
                <w:rFonts w:eastAsia="Lucida Sans Unicode"/>
                <w:sz w:val="24"/>
                <w:szCs w:val="24"/>
              </w:rPr>
            </w:pPr>
            <w:r w:rsidRPr="0027775F">
              <w:rPr>
                <w:rFonts w:eastAsia="Lucida Sans Unicode"/>
                <w:sz w:val="24"/>
                <w:szCs w:val="24"/>
              </w:rPr>
              <w:t xml:space="preserve">Чураков </w:t>
            </w:r>
          </w:p>
          <w:p w:rsidR="006F1D24" w:rsidRPr="0027775F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rFonts w:eastAsia="Lucida Sans Unicode"/>
                <w:sz w:val="24"/>
                <w:szCs w:val="24"/>
              </w:rPr>
              <w:t>Алексей Юрьевич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B715F7" w:rsidRDefault="006F1D24" w:rsidP="00BC2D8E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i/>
                <w:iCs/>
                <w:sz w:val="24"/>
                <w:szCs w:val="24"/>
              </w:rPr>
              <w:t xml:space="preserve"> 19</w:t>
            </w:r>
            <w:r w:rsidR="005C49C0">
              <w:rPr>
                <w:i/>
                <w:iCs/>
                <w:sz w:val="24"/>
                <w:szCs w:val="24"/>
              </w:rPr>
              <w:t>82</w:t>
            </w:r>
          </w:p>
          <w:p w:rsidR="006F1D24" w:rsidRPr="00B715F7" w:rsidRDefault="006F1D24" w:rsidP="00BC2D8E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bCs/>
                <w:i/>
                <w:sz w:val="24"/>
                <w:szCs w:val="24"/>
              </w:rPr>
              <w:t xml:space="preserve">Высшее. </w:t>
            </w:r>
            <w:r w:rsidR="005C49C0">
              <w:rPr>
                <w:bCs/>
                <w:i/>
                <w:sz w:val="24"/>
                <w:szCs w:val="24"/>
              </w:rPr>
              <w:t>Московский государственный</w:t>
            </w:r>
            <w:r w:rsidR="009F1B49">
              <w:rPr>
                <w:bCs/>
                <w:i/>
                <w:sz w:val="24"/>
                <w:szCs w:val="24"/>
              </w:rPr>
              <w:t xml:space="preserve"> технический униврситет имени Н.Э.Баумана</w:t>
            </w:r>
          </w:p>
          <w:p w:rsidR="006F1D24" w:rsidRPr="00B715F7" w:rsidRDefault="006F1D24" w:rsidP="00BC2D8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="009F1B49">
              <w:rPr>
                <w:i/>
                <w:iCs/>
                <w:sz w:val="24"/>
                <w:szCs w:val="24"/>
              </w:rPr>
              <w:t>ООО «Группа «Сумма»»</w:t>
            </w:r>
            <w:r w:rsidRPr="00B715F7">
              <w:rPr>
                <w:i/>
                <w:iCs/>
                <w:sz w:val="24"/>
                <w:szCs w:val="24"/>
              </w:rPr>
              <w:t>.</w:t>
            </w:r>
          </w:p>
          <w:p w:rsidR="006F1D24" w:rsidRPr="00B715F7" w:rsidRDefault="006F1D24" w:rsidP="00BC2D8E">
            <w:pPr>
              <w:rPr>
                <w:b/>
                <w:bCs/>
                <w:i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Pr="00B715F7">
              <w:rPr>
                <w:bCs/>
                <w:i/>
                <w:sz w:val="24"/>
                <w:szCs w:val="24"/>
              </w:rPr>
              <w:t>Начальник Департамента управления производственными активами и реализации инвестиционных проектов</w:t>
            </w:r>
            <w:r w:rsidRPr="00B715F7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B715F7" w:rsidRDefault="006F1D24" w:rsidP="00BC2D8E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</w:tc>
      </w:tr>
      <w:tr w:rsidR="006F1D24" w:rsidRPr="0049668D" w:rsidTr="00D5135C">
        <w:tc>
          <w:tcPr>
            <w:tcW w:w="2440" w:type="dxa"/>
            <w:shd w:val="clear" w:color="auto" w:fill="auto"/>
            <w:vAlign w:val="center"/>
          </w:tcPr>
          <w:p w:rsidR="006F1D24" w:rsidRDefault="006F1D24" w:rsidP="00BC2D8E">
            <w:pPr>
              <w:jc w:val="center"/>
              <w:rPr>
                <w:rFonts w:eastAsia="Lucida Sans Unicode"/>
                <w:sz w:val="24"/>
                <w:szCs w:val="24"/>
              </w:rPr>
            </w:pPr>
            <w:r w:rsidRPr="0027775F">
              <w:rPr>
                <w:rFonts w:eastAsia="Lucida Sans Unicode"/>
                <w:sz w:val="24"/>
                <w:szCs w:val="24"/>
              </w:rPr>
              <w:t xml:space="preserve">Недужко </w:t>
            </w:r>
          </w:p>
          <w:p w:rsidR="006F1D24" w:rsidRPr="0027775F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rFonts w:eastAsia="Lucida Sans Unicode"/>
                <w:sz w:val="24"/>
                <w:szCs w:val="24"/>
              </w:rPr>
              <w:t>Михаил Иванович</w:t>
            </w:r>
          </w:p>
        </w:tc>
        <w:tc>
          <w:tcPr>
            <w:tcW w:w="4274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381BC1" w:rsidRDefault="006F1D24" w:rsidP="00BC2D8E">
            <w:pPr>
              <w:rPr>
                <w:i/>
                <w:iCs/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>Год рождения:</w:t>
            </w:r>
            <w:r w:rsidRPr="00381BC1">
              <w:rPr>
                <w:i/>
                <w:iCs/>
                <w:sz w:val="24"/>
                <w:szCs w:val="24"/>
              </w:rPr>
              <w:t xml:space="preserve"> </w:t>
            </w:r>
            <w:r w:rsidR="00A05E2B" w:rsidRPr="00381BC1">
              <w:rPr>
                <w:i/>
                <w:iCs/>
                <w:sz w:val="24"/>
                <w:szCs w:val="24"/>
              </w:rPr>
              <w:t>1963</w:t>
            </w:r>
          </w:p>
          <w:p w:rsidR="00381BC1" w:rsidRDefault="006F1D24" w:rsidP="00BC2D8E">
            <w:pPr>
              <w:rPr>
                <w:bCs/>
                <w:i/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="00381BC1">
              <w:rPr>
                <w:bCs/>
                <w:i/>
                <w:sz w:val="24"/>
                <w:szCs w:val="24"/>
              </w:rPr>
              <w:t xml:space="preserve">Высшее. </w:t>
            </w:r>
          </w:p>
          <w:p w:rsidR="00381BC1" w:rsidRDefault="00A05E2B" w:rsidP="00BC2D8E">
            <w:pPr>
              <w:rPr>
                <w:bCs/>
                <w:i/>
                <w:sz w:val="24"/>
                <w:szCs w:val="24"/>
              </w:rPr>
            </w:pPr>
            <w:r w:rsidRPr="00381BC1">
              <w:rPr>
                <w:bCs/>
                <w:i/>
                <w:sz w:val="24"/>
                <w:szCs w:val="24"/>
              </w:rPr>
              <w:t>Таганрогский радиотехнический институт им.В.Д. Калмыкова</w:t>
            </w:r>
            <w:r w:rsidR="00381BC1">
              <w:rPr>
                <w:bCs/>
                <w:i/>
                <w:sz w:val="24"/>
                <w:szCs w:val="24"/>
              </w:rPr>
              <w:t>.</w:t>
            </w:r>
          </w:p>
          <w:p w:rsidR="00A05E2B" w:rsidRPr="00381BC1" w:rsidRDefault="00A05E2B" w:rsidP="00BC2D8E">
            <w:pPr>
              <w:rPr>
                <w:bCs/>
                <w:i/>
                <w:sz w:val="24"/>
                <w:szCs w:val="24"/>
              </w:rPr>
            </w:pPr>
            <w:r w:rsidRPr="00381BC1">
              <w:rPr>
                <w:bCs/>
                <w:i/>
                <w:sz w:val="24"/>
                <w:szCs w:val="24"/>
              </w:rPr>
              <w:t>Всесоюзная ордена Дружбы народов академию внешней торговли.</w:t>
            </w:r>
          </w:p>
          <w:p w:rsidR="00A05E2B" w:rsidRPr="00381BC1" w:rsidRDefault="00A05E2B" w:rsidP="00A05E2B">
            <w:pPr>
              <w:rPr>
                <w:bCs/>
                <w:i/>
                <w:sz w:val="24"/>
                <w:szCs w:val="24"/>
              </w:rPr>
            </w:pPr>
            <w:r w:rsidRPr="00381BC1">
              <w:rPr>
                <w:bCs/>
                <w:i/>
                <w:sz w:val="24"/>
                <w:szCs w:val="24"/>
              </w:rPr>
              <w:t>Ростовский гос.строительный университет</w:t>
            </w:r>
          </w:p>
          <w:p w:rsidR="00381BC1" w:rsidRPr="00381BC1" w:rsidRDefault="006F1D24" w:rsidP="00381BC1">
            <w:pPr>
              <w:rPr>
                <w:bCs/>
                <w:i/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="00381BC1" w:rsidRPr="00381BC1">
              <w:rPr>
                <w:bCs/>
                <w:i/>
                <w:sz w:val="24"/>
                <w:szCs w:val="24"/>
              </w:rPr>
              <w:t>ООО «Союз Трейдинг»</w:t>
            </w:r>
          </w:p>
          <w:p w:rsidR="006F1D24" w:rsidRPr="00381BC1" w:rsidRDefault="006F1D24" w:rsidP="00BC2D8E">
            <w:pPr>
              <w:rPr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Pr="00381BC1">
              <w:rPr>
                <w:sz w:val="22"/>
                <w:szCs w:val="22"/>
              </w:rPr>
              <w:t xml:space="preserve"> </w:t>
            </w:r>
            <w:r w:rsidR="00381BC1" w:rsidRPr="00381BC1">
              <w:rPr>
                <w:bCs/>
                <w:i/>
                <w:sz w:val="24"/>
                <w:szCs w:val="24"/>
              </w:rPr>
              <w:t>Директор обособленного подразделения в г.Ростов-на-Дону</w:t>
            </w:r>
          </w:p>
        </w:tc>
        <w:tc>
          <w:tcPr>
            <w:tcW w:w="2962" w:type="dxa"/>
            <w:shd w:val="clear" w:color="auto" w:fill="auto"/>
            <w:vAlign w:val="center"/>
          </w:tcPr>
          <w:p w:rsidR="006F1D24" w:rsidRPr="00B715F7" w:rsidRDefault="006F1D24" w:rsidP="00BC2D8E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</w:tc>
      </w:tr>
      <w:tr w:rsidR="006F1D24" w:rsidRPr="0049668D" w:rsidTr="005B5ED1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6F1D24" w:rsidRDefault="006F1D24" w:rsidP="00BC2D8E">
            <w:pPr>
              <w:jc w:val="center"/>
              <w:rPr>
                <w:rFonts w:eastAsia="Lucida Sans Unicode"/>
                <w:sz w:val="24"/>
                <w:szCs w:val="24"/>
              </w:rPr>
            </w:pPr>
            <w:r w:rsidRPr="0027775F">
              <w:rPr>
                <w:rFonts w:eastAsia="Lucida Sans Unicode"/>
                <w:sz w:val="24"/>
                <w:szCs w:val="24"/>
              </w:rPr>
              <w:t xml:space="preserve">Половинкин </w:t>
            </w:r>
          </w:p>
          <w:p w:rsidR="006F1D24" w:rsidRPr="0027775F" w:rsidRDefault="006F1D24" w:rsidP="00BC2D8E">
            <w:pPr>
              <w:jc w:val="center"/>
              <w:rPr>
                <w:sz w:val="24"/>
                <w:szCs w:val="24"/>
              </w:rPr>
            </w:pPr>
            <w:r w:rsidRPr="0027775F">
              <w:rPr>
                <w:rFonts w:eastAsia="Lucida Sans Unicode"/>
                <w:sz w:val="24"/>
                <w:szCs w:val="24"/>
              </w:rPr>
              <w:t>Максим Александрович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B715F7" w:rsidRDefault="006F1D24" w:rsidP="00BC2D8E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i/>
                <w:iCs/>
                <w:sz w:val="24"/>
                <w:szCs w:val="24"/>
              </w:rPr>
              <w:t xml:space="preserve"> 19</w:t>
            </w:r>
            <w:r w:rsidR="007A7867">
              <w:rPr>
                <w:i/>
                <w:iCs/>
                <w:sz w:val="24"/>
                <w:szCs w:val="24"/>
              </w:rPr>
              <w:t>75</w:t>
            </w:r>
          </w:p>
          <w:p w:rsidR="007A7867" w:rsidRDefault="006F1D24" w:rsidP="00BC2D8E">
            <w:pPr>
              <w:rPr>
                <w:rStyle w:val="Subst"/>
                <w:b w:val="0"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rStyle w:val="Subst"/>
                <w:b w:val="0"/>
                <w:sz w:val="24"/>
                <w:szCs w:val="24"/>
              </w:rPr>
              <w:t>Высшее</w:t>
            </w:r>
            <w:r w:rsidR="007A7867">
              <w:rPr>
                <w:rStyle w:val="Subst"/>
                <w:b w:val="0"/>
                <w:sz w:val="24"/>
                <w:szCs w:val="24"/>
              </w:rPr>
              <w:t>.</w:t>
            </w:r>
          </w:p>
          <w:p w:rsidR="006F1D24" w:rsidRDefault="007A7867" w:rsidP="00BC2D8E">
            <w:pPr>
              <w:rPr>
                <w:rStyle w:val="Subst"/>
                <w:b w:val="0"/>
                <w:sz w:val="24"/>
                <w:szCs w:val="24"/>
              </w:rPr>
            </w:pPr>
            <w:r>
              <w:rPr>
                <w:rStyle w:val="Subst"/>
                <w:b w:val="0"/>
                <w:sz w:val="24"/>
                <w:szCs w:val="24"/>
              </w:rPr>
              <w:t xml:space="preserve">Московский государственный </w:t>
            </w:r>
            <w:r>
              <w:rPr>
                <w:rStyle w:val="Subst"/>
                <w:b w:val="0"/>
                <w:sz w:val="24"/>
                <w:szCs w:val="24"/>
              </w:rPr>
              <w:lastRenderedPageBreak/>
              <w:t>авиационный институт;</w:t>
            </w:r>
          </w:p>
          <w:p w:rsidR="007A7867" w:rsidRDefault="007A7867" w:rsidP="00BC2D8E">
            <w:r>
              <w:rPr>
                <w:rStyle w:val="Subst"/>
                <w:b w:val="0"/>
                <w:sz w:val="24"/>
                <w:szCs w:val="24"/>
              </w:rPr>
              <w:t>Московский государственный университет им. Ломоносова.</w:t>
            </w:r>
          </w:p>
          <w:p w:rsidR="006F1D24" w:rsidRPr="00B715F7" w:rsidRDefault="006F1D24" w:rsidP="00BC2D8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sz w:val="24"/>
                <w:szCs w:val="24"/>
              </w:rPr>
              <w:t>ООО "</w:t>
            </w:r>
            <w:r w:rsidR="007D0815">
              <w:rPr>
                <w:i/>
                <w:sz w:val="24"/>
                <w:szCs w:val="24"/>
              </w:rPr>
              <w:t>Группа «Сумма</w:t>
            </w:r>
            <w:r w:rsidRPr="00B715F7">
              <w:rPr>
                <w:i/>
                <w:sz w:val="24"/>
                <w:szCs w:val="24"/>
              </w:rPr>
              <w:t>"</w:t>
            </w:r>
          </w:p>
          <w:p w:rsidR="006F1D24" w:rsidRPr="00B715F7" w:rsidRDefault="006F1D24" w:rsidP="005B5ED1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Pr="00B715F7">
              <w:rPr>
                <w:sz w:val="22"/>
                <w:szCs w:val="22"/>
              </w:rPr>
              <w:t xml:space="preserve"> </w:t>
            </w:r>
            <w:r w:rsidR="005B5ED1">
              <w:rPr>
                <w:i/>
                <w:sz w:val="24"/>
                <w:szCs w:val="24"/>
              </w:rPr>
              <w:t>Руководитель направления повышения операционной эффективности направления по взаимодействию с активами</w:t>
            </w: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6F1D24" w:rsidRPr="00B715F7" w:rsidRDefault="006F1D24" w:rsidP="00BC2D8E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lastRenderedPageBreak/>
              <w:t xml:space="preserve">Доли участия в уставном капитале эмитента/обыкновенных </w:t>
            </w:r>
            <w:r w:rsidRPr="00B715F7">
              <w:rPr>
                <w:rStyle w:val="Subst"/>
                <w:sz w:val="24"/>
                <w:szCs w:val="24"/>
              </w:rPr>
              <w:lastRenderedPageBreak/>
              <w:t>акций не имеет</w:t>
            </w:r>
          </w:p>
        </w:tc>
      </w:tr>
    </w:tbl>
    <w:p w:rsidR="00D11003" w:rsidRDefault="00D11003" w:rsidP="00504E7D">
      <w:pPr>
        <w:ind w:firstLine="709"/>
      </w:pPr>
    </w:p>
    <w:p w:rsidR="00FF2C76" w:rsidRDefault="00FF2C76" w:rsidP="00FF2C76">
      <w:pPr>
        <w:jc w:val="center"/>
        <w:rPr>
          <w:b/>
          <w:sz w:val="24"/>
          <w:szCs w:val="24"/>
        </w:rPr>
      </w:pPr>
      <w:r w:rsidRPr="00AE390E">
        <w:rPr>
          <w:b/>
          <w:sz w:val="24"/>
          <w:szCs w:val="24"/>
        </w:rPr>
        <w:t>Состав Совета директоров ОАО «НКХП»</w:t>
      </w:r>
    </w:p>
    <w:p w:rsidR="00FF2C76" w:rsidRDefault="00FF2C76" w:rsidP="00FF2C76">
      <w:pPr>
        <w:jc w:val="center"/>
        <w:rPr>
          <w:b/>
          <w:sz w:val="24"/>
          <w:szCs w:val="24"/>
        </w:rPr>
      </w:pPr>
      <w:r w:rsidRPr="00AE390E">
        <w:rPr>
          <w:b/>
          <w:sz w:val="24"/>
          <w:szCs w:val="24"/>
        </w:rPr>
        <w:t xml:space="preserve">избранный </w:t>
      </w:r>
      <w:r>
        <w:rPr>
          <w:b/>
          <w:sz w:val="24"/>
          <w:szCs w:val="24"/>
        </w:rPr>
        <w:t xml:space="preserve">внеочередным общим собранием акционеров и действовавший </w:t>
      </w:r>
    </w:p>
    <w:p w:rsidR="00FF2C76" w:rsidRDefault="00FF2C76" w:rsidP="00FF2C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 28 февраля 2014</w:t>
      </w:r>
      <w:r w:rsidRPr="00AE390E">
        <w:rPr>
          <w:b/>
          <w:sz w:val="24"/>
          <w:szCs w:val="24"/>
        </w:rPr>
        <w:t xml:space="preserve"> года</w:t>
      </w:r>
      <w:r>
        <w:rPr>
          <w:b/>
          <w:sz w:val="24"/>
          <w:szCs w:val="24"/>
        </w:rPr>
        <w:t xml:space="preserve"> по 01 июля 2014 года.</w:t>
      </w:r>
    </w:p>
    <w:p w:rsidR="00FF2C76" w:rsidRDefault="00FF2C76" w:rsidP="00FF2C76">
      <w:pPr>
        <w:ind w:firstLine="709"/>
        <w:rPr>
          <w:b/>
          <w:sz w:val="24"/>
          <w:szCs w:val="24"/>
        </w:rPr>
      </w:pPr>
    </w:p>
    <w:tbl>
      <w:tblPr>
        <w:tblW w:w="96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0A0"/>
      </w:tblPr>
      <w:tblGrid>
        <w:gridCol w:w="2440"/>
        <w:gridCol w:w="4274"/>
        <w:gridCol w:w="2962"/>
      </w:tblGrid>
      <w:tr w:rsidR="00FF2C76" w:rsidRPr="0049668D" w:rsidTr="00D3251F">
        <w:tc>
          <w:tcPr>
            <w:tcW w:w="2440" w:type="dxa"/>
            <w:shd w:val="clear" w:color="auto" w:fill="4F81BD"/>
            <w:vAlign w:val="center"/>
          </w:tcPr>
          <w:p w:rsidR="00FF2C76" w:rsidRPr="00B715F7" w:rsidRDefault="00FF2C76" w:rsidP="00D3251F">
            <w:pPr>
              <w:ind w:firstLine="84"/>
              <w:jc w:val="center"/>
              <w:rPr>
                <w:rStyle w:val="Subst"/>
                <w:b w:val="0"/>
                <w:bCs w:val="0"/>
                <w:color w:val="FFFFFF"/>
                <w:sz w:val="24"/>
                <w:szCs w:val="24"/>
              </w:rPr>
            </w:pPr>
            <w:r w:rsidRPr="00B715F7">
              <w:rPr>
                <w:rStyle w:val="Subst"/>
                <w:b w:val="0"/>
                <w:bCs w:val="0"/>
                <w:color w:val="FFFFFF"/>
                <w:sz w:val="24"/>
                <w:szCs w:val="24"/>
              </w:rPr>
              <w:t>ФИО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4F81BD"/>
            <w:vAlign w:val="center"/>
          </w:tcPr>
          <w:p w:rsidR="00FF2C76" w:rsidRPr="00B715F7" w:rsidRDefault="00FF2C76" w:rsidP="00D3251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B715F7">
              <w:rPr>
                <w:b/>
                <w:bCs/>
                <w:color w:val="FFFFFF"/>
                <w:sz w:val="24"/>
                <w:szCs w:val="24"/>
              </w:rPr>
              <w:t>Краткие биографические данные</w:t>
            </w:r>
          </w:p>
        </w:tc>
        <w:tc>
          <w:tcPr>
            <w:tcW w:w="2962" w:type="dxa"/>
            <w:shd w:val="clear" w:color="auto" w:fill="4F81BD"/>
            <w:vAlign w:val="center"/>
          </w:tcPr>
          <w:p w:rsidR="00FF2C76" w:rsidRPr="00B715F7" w:rsidRDefault="00FF2C76" w:rsidP="00D3251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B715F7">
              <w:rPr>
                <w:b/>
                <w:bCs/>
                <w:color w:val="FFFFFF"/>
                <w:sz w:val="24"/>
                <w:szCs w:val="24"/>
              </w:rPr>
              <w:t>Доля принадлежащих обыкновенных акций Общества</w:t>
            </w:r>
          </w:p>
        </w:tc>
      </w:tr>
      <w:tr w:rsidR="00FF2C76" w:rsidRPr="0049668D" w:rsidTr="00D3251F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FF2C76" w:rsidRPr="0027775F" w:rsidRDefault="00894409" w:rsidP="008944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Гормах Андрей Борисович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B715F7" w:rsidRDefault="00FF2C76" w:rsidP="00D3251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rStyle w:val="Subst"/>
                <w:sz w:val="24"/>
                <w:szCs w:val="24"/>
              </w:rPr>
              <w:t xml:space="preserve"> </w:t>
            </w:r>
            <w:r w:rsidRPr="00B715F7">
              <w:rPr>
                <w:rStyle w:val="Subst"/>
                <w:b w:val="0"/>
                <w:bCs w:val="0"/>
                <w:sz w:val="24"/>
                <w:szCs w:val="24"/>
              </w:rPr>
              <w:t>196</w:t>
            </w:r>
            <w:r w:rsidR="001849C4">
              <w:rPr>
                <w:rStyle w:val="Subst"/>
                <w:b w:val="0"/>
                <w:bCs w:val="0"/>
                <w:sz w:val="24"/>
                <w:szCs w:val="24"/>
              </w:rPr>
              <w:t>7</w:t>
            </w:r>
          </w:p>
          <w:p w:rsidR="00FF2C76" w:rsidRDefault="00FF2C76" w:rsidP="00D3251F">
            <w:pPr>
              <w:rPr>
                <w:rStyle w:val="Subst"/>
                <w:b w:val="0"/>
                <w:bCs w:val="0"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rStyle w:val="Subst"/>
                <w:b w:val="0"/>
                <w:bCs w:val="0"/>
                <w:sz w:val="24"/>
                <w:szCs w:val="24"/>
              </w:rPr>
              <w:t xml:space="preserve">Высшее.                           </w:t>
            </w:r>
            <w:r>
              <w:rPr>
                <w:rStyle w:val="Subst"/>
                <w:b w:val="0"/>
                <w:bCs w:val="0"/>
                <w:sz w:val="24"/>
                <w:szCs w:val="24"/>
              </w:rPr>
              <w:t xml:space="preserve">                         </w:t>
            </w:r>
            <w:r w:rsidR="001849C4">
              <w:rPr>
                <w:rStyle w:val="Subst"/>
                <w:b w:val="0"/>
                <w:bCs w:val="0"/>
                <w:sz w:val="24"/>
                <w:szCs w:val="24"/>
              </w:rPr>
              <w:t>Юридический институт МВД РФ</w:t>
            </w:r>
            <w:r>
              <w:rPr>
                <w:rStyle w:val="Subst"/>
                <w:b w:val="0"/>
                <w:bCs w:val="0"/>
                <w:sz w:val="24"/>
                <w:szCs w:val="24"/>
              </w:rPr>
              <w:t>;</w:t>
            </w:r>
          </w:p>
          <w:p w:rsidR="00FF2C76" w:rsidRPr="00B715F7" w:rsidRDefault="00FF2C76" w:rsidP="00D3251F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iCs/>
                <w:sz w:val="24"/>
                <w:szCs w:val="24"/>
              </w:rPr>
              <w:t>ОАО " Объединенная зерновая компания".</w:t>
            </w:r>
          </w:p>
          <w:p w:rsidR="00FF2C76" w:rsidRPr="00B715F7" w:rsidRDefault="00FF2C76" w:rsidP="00D3251F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="001849C4" w:rsidRPr="001849C4">
              <w:rPr>
                <w:i/>
                <w:iCs/>
                <w:sz w:val="24"/>
                <w:szCs w:val="24"/>
              </w:rPr>
              <w:t xml:space="preserve">Первый </w:t>
            </w:r>
            <w:r w:rsidR="001849C4">
              <w:rPr>
                <w:i/>
                <w:iCs/>
                <w:sz w:val="24"/>
                <w:szCs w:val="24"/>
              </w:rPr>
              <w:t>з</w:t>
            </w:r>
            <w:r>
              <w:rPr>
                <w:i/>
                <w:iCs/>
                <w:sz w:val="24"/>
                <w:szCs w:val="24"/>
              </w:rPr>
              <w:t>аместитель генерального директора</w:t>
            </w:r>
            <w:r w:rsidRPr="00B715F7">
              <w:rPr>
                <w:i/>
                <w:iCs/>
                <w:sz w:val="24"/>
                <w:szCs w:val="24"/>
              </w:rPr>
              <w:t>.</w:t>
            </w:r>
          </w:p>
          <w:p w:rsidR="00FF2C76" w:rsidRPr="00B715F7" w:rsidRDefault="00FF2C76" w:rsidP="00D3251F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B715F7" w:rsidRDefault="00FF2C76" w:rsidP="00D3251F">
            <w:pPr>
              <w:jc w:val="center"/>
              <w:rPr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  <w:p w:rsidR="00FF2C76" w:rsidRPr="00B715F7" w:rsidRDefault="00FF2C76" w:rsidP="00D325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2C76" w:rsidRPr="0049668D" w:rsidTr="00D3251F">
        <w:tc>
          <w:tcPr>
            <w:tcW w:w="2440" w:type="dxa"/>
            <w:shd w:val="clear" w:color="auto" w:fill="auto"/>
            <w:vAlign w:val="center"/>
          </w:tcPr>
          <w:p w:rsidR="00FF2C76" w:rsidRPr="00A3171A" w:rsidRDefault="00FF2C76" w:rsidP="00D3251F">
            <w:pPr>
              <w:jc w:val="center"/>
              <w:rPr>
                <w:sz w:val="24"/>
                <w:szCs w:val="24"/>
              </w:rPr>
            </w:pPr>
            <w:r w:rsidRPr="00A3171A">
              <w:rPr>
                <w:sz w:val="24"/>
                <w:szCs w:val="24"/>
              </w:rPr>
              <w:t>Гукежев</w:t>
            </w:r>
          </w:p>
          <w:p w:rsidR="00FF2C76" w:rsidRPr="00A3171A" w:rsidRDefault="00FF2C76" w:rsidP="00D3251F">
            <w:pPr>
              <w:jc w:val="center"/>
              <w:rPr>
                <w:sz w:val="24"/>
                <w:szCs w:val="24"/>
              </w:rPr>
            </w:pPr>
            <w:r w:rsidRPr="00A3171A">
              <w:rPr>
                <w:sz w:val="24"/>
                <w:szCs w:val="24"/>
              </w:rPr>
              <w:t>Арсен Владимирович</w:t>
            </w:r>
          </w:p>
        </w:tc>
        <w:tc>
          <w:tcPr>
            <w:tcW w:w="4274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A3171A" w:rsidRDefault="00FF2C76" w:rsidP="00D3251F">
            <w:pPr>
              <w:rPr>
                <w:sz w:val="24"/>
                <w:szCs w:val="24"/>
              </w:rPr>
            </w:pPr>
            <w:r w:rsidRPr="00A3171A">
              <w:rPr>
                <w:b/>
                <w:bCs/>
                <w:sz w:val="24"/>
                <w:szCs w:val="24"/>
              </w:rPr>
              <w:t xml:space="preserve">Год рождения: </w:t>
            </w:r>
            <w:r w:rsidRPr="00A3171A">
              <w:rPr>
                <w:i/>
                <w:iCs/>
                <w:sz w:val="24"/>
                <w:szCs w:val="24"/>
              </w:rPr>
              <w:t>1966</w:t>
            </w:r>
          </w:p>
          <w:p w:rsidR="00FF2C76" w:rsidRPr="00A3171A" w:rsidRDefault="00FF2C76" w:rsidP="00D3251F">
            <w:pPr>
              <w:rPr>
                <w:i/>
                <w:iCs/>
                <w:sz w:val="24"/>
                <w:szCs w:val="24"/>
              </w:rPr>
            </w:pPr>
            <w:r w:rsidRPr="00A3171A">
              <w:rPr>
                <w:b/>
                <w:bCs/>
                <w:sz w:val="24"/>
                <w:szCs w:val="24"/>
              </w:rPr>
              <w:t xml:space="preserve">Сведения об образовании: </w:t>
            </w:r>
            <w:r w:rsidRPr="00A3171A">
              <w:rPr>
                <w:i/>
                <w:iCs/>
                <w:sz w:val="24"/>
                <w:szCs w:val="24"/>
              </w:rPr>
              <w:t>Высшее.  Минское высшее инженерное зенитное ракетное училище ПВО;</w:t>
            </w:r>
          </w:p>
          <w:p w:rsidR="00FF2C76" w:rsidRPr="00A3171A" w:rsidRDefault="00FF2C76" w:rsidP="00D3251F">
            <w:pPr>
              <w:rPr>
                <w:i/>
                <w:iCs/>
                <w:sz w:val="24"/>
                <w:szCs w:val="24"/>
              </w:rPr>
            </w:pPr>
            <w:r w:rsidRPr="00A3171A">
              <w:rPr>
                <w:i/>
                <w:iCs/>
                <w:sz w:val="24"/>
                <w:szCs w:val="24"/>
              </w:rPr>
              <w:t>Кабардино-Балкарский государственный университет;</w:t>
            </w:r>
          </w:p>
          <w:p w:rsidR="00FF2C76" w:rsidRPr="00A3171A" w:rsidRDefault="00FF2C76" w:rsidP="00D3251F">
            <w:pPr>
              <w:rPr>
                <w:i/>
                <w:iCs/>
                <w:sz w:val="24"/>
                <w:szCs w:val="24"/>
              </w:rPr>
            </w:pPr>
            <w:r w:rsidRPr="00A3171A">
              <w:rPr>
                <w:i/>
                <w:iCs/>
                <w:sz w:val="24"/>
                <w:szCs w:val="24"/>
              </w:rPr>
              <w:t>Кабардино-Балкарская государственная сельскохозяйственная академия.</w:t>
            </w:r>
          </w:p>
          <w:p w:rsidR="00FF2C76" w:rsidRPr="00A3171A" w:rsidRDefault="00FF2C76" w:rsidP="00D3251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3171A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A3171A">
              <w:rPr>
                <w:i/>
                <w:iCs/>
                <w:sz w:val="24"/>
                <w:szCs w:val="24"/>
              </w:rPr>
              <w:t>ОАО «Объединенная зерновая компания».</w:t>
            </w:r>
          </w:p>
          <w:p w:rsidR="00FF2C76" w:rsidRPr="00A3171A" w:rsidRDefault="00FF2C76" w:rsidP="00D3251F">
            <w:pPr>
              <w:rPr>
                <w:b/>
                <w:bCs/>
                <w:sz w:val="24"/>
                <w:szCs w:val="24"/>
              </w:rPr>
            </w:pPr>
            <w:r w:rsidRPr="00A3171A">
              <w:rPr>
                <w:b/>
                <w:bCs/>
                <w:sz w:val="24"/>
                <w:szCs w:val="24"/>
              </w:rPr>
              <w:t>Должность на момент выдвижения в Совет директоров:</w:t>
            </w:r>
            <w:r w:rsidRPr="00A3171A">
              <w:rPr>
                <w:i/>
                <w:iCs/>
                <w:sz w:val="24"/>
                <w:szCs w:val="24"/>
              </w:rPr>
              <w:t xml:space="preserve"> Начальник контр</w:t>
            </w:r>
            <w:r w:rsidR="00B730D0">
              <w:rPr>
                <w:i/>
                <w:iCs/>
                <w:sz w:val="24"/>
                <w:szCs w:val="24"/>
              </w:rPr>
              <w:t>о</w:t>
            </w:r>
            <w:r w:rsidRPr="00A3171A">
              <w:rPr>
                <w:i/>
                <w:iCs/>
                <w:sz w:val="24"/>
                <w:szCs w:val="24"/>
              </w:rPr>
              <w:t>льно-ревизионного департ</w:t>
            </w:r>
            <w:r w:rsidR="00B730D0">
              <w:rPr>
                <w:i/>
                <w:iCs/>
                <w:sz w:val="24"/>
                <w:szCs w:val="24"/>
              </w:rPr>
              <w:t>а</w:t>
            </w:r>
            <w:r w:rsidRPr="00A3171A">
              <w:rPr>
                <w:i/>
                <w:iCs/>
                <w:sz w:val="24"/>
                <w:szCs w:val="24"/>
              </w:rPr>
              <w:t>мента</w:t>
            </w:r>
          </w:p>
          <w:p w:rsidR="00FF2C76" w:rsidRPr="00A3171A" w:rsidRDefault="00FF2C76" w:rsidP="00D3251F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:rsidR="00FF2C76" w:rsidRPr="00B715F7" w:rsidRDefault="00FF2C76" w:rsidP="00D3251F">
            <w:pPr>
              <w:jc w:val="center"/>
              <w:rPr>
                <w:sz w:val="24"/>
                <w:szCs w:val="24"/>
              </w:rPr>
            </w:pPr>
            <w:r w:rsidRPr="00A3171A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  <w:p w:rsidR="00FF2C76" w:rsidRPr="00B715F7" w:rsidRDefault="00FF2C76" w:rsidP="00D325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2C76" w:rsidRPr="0049668D" w:rsidTr="00D3251F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FF2C76" w:rsidRPr="0027775F" w:rsidRDefault="001849C4" w:rsidP="00D32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Царгуш Руслан Викторович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B715F7" w:rsidRDefault="00FF2C76" w:rsidP="00D3251F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i/>
                <w:iCs/>
                <w:sz w:val="24"/>
                <w:szCs w:val="24"/>
              </w:rPr>
              <w:t xml:space="preserve"> 19</w:t>
            </w:r>
            <w:r>
              <w:rPr>
                <w:i/>
                <w:iCs/>
                <w:sz w:val="24"/>
                <w:szCs w:val="24"/>
              </w:rPr>
              <w:t>7</w:t>
            </w:r>
            <w:r w:rsidR="001849C4">
              <w:rPr>
                <w:i/>
                <w:iCs/>
                <w:sz w:val="24"/>
                <w:szCs w:val="24"/>
              </w:rPr>
              <w:t>0</w:t>
            </w:r>
          </w:p>
          <w:p w:rsidR="00FF2C76" w:rsidRPr="00B715F7" w:rsidRDefault="00FF2C76" w:rsidP="001849C4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i/>
                <w:iCs/>
                <w:sz w:val="24"/>
                <w:szCs w:val="24"/>
              </w:rPr>
              <w:t xml:space="preserve">Высшее. </w:t>
            </w:r>
            <w:r w:rsidR="001849C4">
              <w:rPr>
                <w:i/>
                <w:iCs/>
                <w:sz w:val="24"/>
                <w:szCs w:val="24"/>
              </w:rPr>
              <w:t>Абхазский государственный университет; Московская государственная юридическая академия.</w:t>
            </w:r>
          </w:p>
          <w:p w:rsidR="00FF2C76" w:rsidRPr="00B715F7" w:rsidRDefault="00FF2C76" w:rsidP="00D3251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iCs/>
                <w:sz w:val="24"/>
                <w:szCs w:val="24"/>
              </w:rPr>
              <w:t>ОАО «Объединенная зерновая компания»</w:t>
            </w:r>
          </w:p>
          <w:p w:rsidR="00FF2C76" w:rsidRPr="00B715F7" w:rsidRDefault="00FF2C76" w:rsidP="001849C4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</w:t>
            </w:r>
            <w:r w:rsidRPr="00B715F7">
              <w:rPr>
                <w:b/>
                <w:bCs/>
                <w:sz w:val="24"/>
                <w:szCs w:val="24"/>
              </w:rPr>
              <w:lastRenderedPageBreak/>
              <w:t xml:space="preserve">Совет директоров: </w:t>
            </w:r>
            <w:r w:rsidRPr="009C7A5D">
              <w:rPr>
                <w:i/>
                <w:sz w:val="24"/>
                <w:szCs w:val="24"/>
              </w:rPr>
              <w:t xml:space="preserve">Заместитель начальника департамента производственных активов </w:t>
            </w: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B715F7" w:rsidRDefault="00FF2C76" w:rsidP="00D3251F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lastRenderedPageBreak/>
              <w:t>Доли участия в уставном капитале эмитента/обыкновенных акций не</w:t>
            </w:r>
          </w:p>
        </w:tc>
      </w:tr>
      <w:tr w:rsidR="00FF2C76" w:rsidRPr="0049668D" w:rsidTr="00D3251F">
        <w:tc>
          <w:tcPr>
            <w:tcW w:w="2440" w:type="dxa"/>
            <w:shd w:val="clear" w:color="auto" w:fill="auto"/>
            <w:vAlign w:val="center"/>
          </w:tcPr>
          <w:p w:rsidR="00FF2C76" w:rsidRPr="0027775F" w:rsidRDefault="00A3171A" w:rsidP="00D32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Недужко Михаил Иванович</w:t>
            </w:r>
          </w:p>
        </w:tc>
        <w:tc>
          <w:tcPr>
            <w:tcW w:w="4274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B715F7" w:rsidRDefault="00FF2C76" w:rsidP="00D3251F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i/>
                <w:iCs/>
                <w:sz w:val="24"/>
                <w:szCs w:val="24"/>
              </w:rPr>
              <w:t xml:space="preserve"> 19</w:t>
            </w:r>
            <w:r>
              <w:rPr>
                <w:i/>
                <w:iCs/>
                <w:sz w:val="24"/>
                <w:szCs w:val="24"/>
              </w:rPr>
              <w:t>63</w:t>
            </w:r>
          </w:p>
          <w:p w:rsidR="00FF2C76" w:rsidRDefault="00FF2C76" w:rsidP="00D3251F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i/>
                <w:iCs/>
                <w:sz w:val="24"/>
                <w:szCs w:val="24"/>
              </w:rPr>
              <w:t xml:space="preserve">Высшее, </w:t>
            </w:r>
            <w:r w:rsidR="00A3171A">
              <w:rPr>
                <w:i/>
                <w:iCs/>
                <w:sz w:val="24"/>
                <w:szCs w:val="24"/>
              </w:rPr>
              <w:t>Таганрогский радиотехнический институт им. В.Д.Калмыкова</w:t>
            </w:r>
          </w:p>
          <w:p w:rsidR="00A3171A" w:rsidRDefault="00A3171A" w:rsidP="00D3251F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Всероссийская академия внешней торговли.</w:t>
            </w:r>
          </w:p>
          <w:p w:rsidR="00FF2C76" w:rsidRPr="00B715F7" w:rsidRDefault="00FF2C76" w:rsidP="00D3251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iCs/>
                <w:sz w:val="24"/>
                <w:szCs w:val="24"/>
              </w:rPr>
              <w:t>ОАО «Объединенная зерновая компания».</w:t>
            </w:r>
          </w:p>
          <w:p w:rsidR="00FF2C76" w:rsidRPr="001238B3" w:rsidRDefault="00FF2C76" w:rsidP="00D3251F">
            <w:pPr>
              <w:rPr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Должность на момент выдвижения в Совет директоров:</w:t>
            </w:r>
            <w:r w:rsidRPr="00B715F7">
              <w:rPr>
                <w:sz w:val="22"/>
                <w:szCs w:val="22"/>
              </w:rPr>
              <w:t xml:space="preserve"> </w:t>
            </w:r>
            <w:r w:rsidR="00A3171A">
              <w:rPr>
                <w:i/>
                <w:sz w:val="24"/>
                <w:szCs w:val="24"/>
              </w:rPr>
              <w:t>Заместитель генерального директора</w:t>
            </w:r>
            <w:r w:rsidRPr="001238B3">
              <w:rPr>
                <w:i/>
                <w:sz w:val="24"/>
                <w:szCs w:val="24"/>
              </w:rPr>
              <w:t>.</w:t>
            </w:r>
          </w:p>
          <w:p w:rsidR="00FF2C76" w:rsidRPr="00B715F7" w:rsidRDefault="00FF2C76" w:rsidP="00D325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:rsidR="00FF2C76" w:rsidRPr="00B715F7" w:rsidRDefault="00FF2C76" w:rsidP="00D3251F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</w:t>
            </w:r>
          </w:p>
        </w:tc>
      </w:tr>
      <w:tr w:rsidR="00FF2C76" w:rsidRPr="0049668D" w:rsidTr="00D3251F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FF2C76" w:rsidRPr="0027775F" w:rsidRDefault="00A3171A" w:rsidP="00D32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Шоцкий Сергей Александрович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7B4C38" w:rsidRDefault="00FF2C76" w:rsidP="00D3251F">
            <w:pPr>
              <w:rPr>
                <w:i/>
                <w:iCs/>
                <w:sz w:val="24"/>
                <w:szCs w:val="24"/>
              </w:rPr>
            </w:pPr>
            <w:r w:rsidRPr="007B4C38">
              <w:rPr>
                <w:b/>
                <w:bCs/>
                <w:sz w:val="24"/>
                <w:szCs w:val="24"/>
              </w:rPr>
              <w:t>Год рождения:</w:t>
            </w:r>
            <w:r w:rsidRPr="007B4C38">
              <w:rPr>
                <w:i/>
                <w:iCs/>
                <w:sz w:val="24"/>
                <w:szCs w:val="24"/>
              </w:rPr>
              <w:t xml:space="preserve"> 19</w:t>
            </w:r>
            <w:r w:rsidR="007B4C38" w:rsidRPr="007B4C38">
              <w:rPr>
                <w:i/>
                <w:iCs/>
                <w:sz w:val="24"/>
                <w:szCs w:val="24"/>
              </w:rPr>
              <w:t>7</w:t>
            </w:r>
            <w:r w:rsidRPr="007B4C38">
              <w:rPr>
                <w:i/>
                <w:iCs/>
                <w:sz w:val="24"/>
                <w:szCs w:val="24"/>
              </w:rPr>
              <w:t>2</w:t>
            </w:r>
          </w:p>
          <w:p w:rsidR="00FF2C76" w:rsidRPr="007B4C38" w:rsidRDefault="00FF2C76" w:rsidP="00D3251F">
            <w:pPr>
              <w:rPr>
                <w:b/>
                <w:bCs/>
                <w:sz w:val="24"/>
                <w:szCs w:val="24"/>
              </w:rPr>
            </w:pPr>
            <w:r w:rsidRPr="007B4C38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7B4C38">
              <w:rPr>
                <w:bCs/>
                <w:i/>
                <w:sz w:val="24"/>
                <w:szCs w:val="24"/>
              </w:rPr>
              <w:t xml:space="preserve">Высшее. </w:t>
            </w:r>
            <w:r w:rsidR="007B4C38" w:rsidRPr="007B4C38">
              <w:rPr>
                <w:bCs/>
                <w:i/>
                <w:sz w:val="24"/>
                <w:szCs w:val="24"/>
              </w:rPr>
              <w:t>Тюменский нефтегазовый университет</w:t>
            </w:r>
          </w:p>
          <w:p w:rsidR="007B4C38" w:rsidRDefault="00FF2C76" w:rsidP="007B4C3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B4C38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="007B4C38" w:rsidRPr="007B4C38">
              <w:rPr>
                <w:sz w:val="24"/>
                <w:szCs w:val="24"/>
              </w:rPr>
              <w:t>АО</w:t>
            </w:r>
            <w:r w:rsidR="007B4C38">
              <w:rPr>
                <w:sz w:val="24"/>
                <w:szCs w:val="24"/>
              </w:rPr>
              <w:t xml:space="preserve"> «Трансинжиниринг»</w:t>
            </w:r>
          </w:p>
          <w:p w:rsidR="007B4C38" w:rsidRDefault="007B4C38" w:rsidP="007B4C3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>
              <w:rPr>
                <w:sz w:val="24"/>
                <w:szCs w:val="24"/>
              </w:rPr>
              <w:t>Заместитель Генерального директора по управлению проектами</w:t>
            </w:r>
          </w:p>
          <w:p w:rsidR="00FF2C76" w:rsidRPr="00B715F7" w:rsidRDefault="00FF2C76" w:rsidP="00D3251F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B715F7" w:rsidRDefault="00FF2C76" w:rsidP="00D3251F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</w:tc>
      </w:tr>
      <w:tr w:rsidR="00FF2C76" w:rsidRPr="0049668D" w:rsidTr="00D3251F">
        <w:tc>
          <w:tcPr>
            <w:tcW w:w="2440" w:type="dxa"/>
            <w:shd w:val="clear" w:color="auto" w:fill="auto"/>
            <w:vAlign w:val="center"/>
          </w:tcPr>
          <w:p w:rsidR="00FF2C76" w:rsidRPr="0027775F" w:rsidRDefault="00BC33FE" w:rsidP="00D32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Рогов Игорь Иванович</w:t>
            </w:r>
          </w:p>
        </w:tc>
        <w:tc>
          <w:tcPr>
            <w:tcW w:w="4274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381BC1" w:rsidRDefault="00FF2C76" w:rsidP="00D3251F">
            <w:pPr>
              <w:rPr>
                <w:i/>
                <w:iCs/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>Год рождения:</w:t>
            </w:r>
            <w:r w:rsidRPr="00381BC1">
              <w:rPr>
                <w:i/>
                <w:iCs/>
                <w:sz w:val="24"/>
                <w:szCs w:val="24"/>
              </w:rPr>
              <w:t xml:space="preserve"> 19</w:t>
            </w:r>
            <w:r w:rsidR="00BC33FE">
              <w:rPr>
                <w:i/>
                <w:iCs/>
                <w:sz w:val="24"/>
                <w:szCs w:val="24"/>
              </w:rPr>
              <w:t>77</w:t>
            </w:r>
          </w:p>
          <w:p w:rsidR="00FF2C76" w:rsidRDefault="00FF2C76" w:rsidP="00D3251F">
            <w:pPr>
              <w:rPr>
                <w:bCs/>
                <w:i/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 xml:space="preserve">Образование: </w:t>
            </w:r>
            <w:r>
              <w:rPr>
                <w:bCs/>
                <w:i/>
                <w:sz w:val="24"/>
                <w:szCs w:val="24"/>
              </w:rPr>
              <w:t xml:space="preserve">Высшее. </w:t>
            </w:r>
          </w:p>
          <w:p w:rsidR="00FF2C76" w:rsidRPr="00381BC1" w:rsidRDefault="00BC33FE" w:rsidP="00D3251F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Санкт-етербургский Торгово-Экономический Университет</w:t>
            </w:r>
          </w:p>
          <w:p w:rsidR="00FF2C76" w:rsidRPr="00381BC1" w:rsidRDefault="00FF2C76" w:rsidP="00D3251F">
            <w:pPr>
              <w:rPr>
                <w:bCs/>
                <w:i/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381BC1">
              <w:rPr>
                <w:bCs/>
                <w:i/>
                <w:sz w:val="24"/>
                <w:szCs w:val="24"/>
              </w:rPr>
              <w:t>ООО «</w:t>
            </w:r>
            <w:r w:rsidR="00BC33FE">
              <w:rPr>
                <w:bCs/>
                <w:i/>
                <w:sz w:val="24"/>
                <w:szCs w:val="24"/>
              </w:rPr>
              <w:t>Группа «Сумма»</w:t>
            </w:r>
          </w:p>
          <w:p w:rsidR="00FF2C76" w:rsidRPr="00381BC1" w:rsidRDefault="00FF2C76" w:rsidP="00BC33FE">
            <w:pPr>
              <w:rPr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Pr="00381BC1">
              <w:rPr>
                <w:sz w:val="22"/>
                <w:szCs w:val="22"/>
              </w:rPr>
              <w:t xml:space="preserve"> </w:t>
            </w:r>
            <w:r w:rsidR="00BC33FE">
              <w:rPr>
                <w:bCs/>
                <w:i/>
                <w:sz w:val="24"/>
                <w:szCs w:val="24"/>
              </w:rPr>
              <w:t>Руководитель направления бюджетирования.</w:t>
            </w:r>
          </w:p>
        </w:tc>
        <w:tc>
          <w:tcPr>
            <w:tcW w:w="2962" w:type="dxa"/>
            <w:shd w:val="clear" w:color="auto" w:fill="auto"/>
            <w:vAlign w:val="center"/>
          </w:tcPr>
          <w:p w:rsidR="00FF2C76" w:rsidRPr="00B715F7" w:rsidRDefault="00FF2C76" w:rsidP="00D3251F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</w:tc>
      </w:tr>
      <w:tr w:rsidR="00FF2C76" w:rsidRPr="0049668D" w:rsidTr="00D3251F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FF2C76" w:rsidRDefault="00FF2C76" w:rsidP="00D3251F">
            <w:pPr>
              <w:jc w:val="center"/>
              <w:rPr>
                <w:rFonts w:eastAsia="Lucida Sans Unicode"/>
                <w:sz w:val="24"/>
                <w:szCs w:val="24"/>
              </w:rPr>
            </w:pPr>
            <w:r w:rsidRPr="0027775F">
              <w:rPr>
                <w:rFonts w:eastAsia="Lucida Sans Unicode"/>
                <w:sz w:val="24"/>
                <w:szCs w:val="24"/>
              </w:rPr>
              <w:t xml:space="preserve">Половинкин </w:t>
            </w:r>
          </w:p>
          <w:p w:rsidR="00FF2C76" w:rsidRPr="0027775F" w:rsidRDefault="00FF2C76" w:rsidP="00D3251F">
            <w:pPr>
              <w:jc w:val="center"/>
              <w:rPr>
                <w:sz w:val="24"/>
                <w:szCs w:val="24"/>
              </w:rPr>
            </w:pPr>
            <w:r w:rsidRPr="0027775F">
              <w:rPr>
                <w:rFonts w:eastAsia="Lucida Sans Unicode"/>
                <w:sz w:val="24"/>
                <w:szCs w:val="24"/>
              </w:rPr>
              <w:t>Максим Александрович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B715F7" w:rsidRDefault="00FF2C76" w:rsidP="00D3251F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i/>
                <w:iCs/>
                <w:sz w:val="24"/>
                <w:szCs w:val="24"/>
              </w:rPr>
              <w:t xml:space="preserve"> 19</w:t>
            </w:r>
            <w:r>
              <w:rPr>
                <w:i/>
                <w:iCs/>
                <w:sz w:val="24"/>
                <w:szCs w:val="24"/>
              </w:rPr>
              <w:t>75</w:t>
            </w:r>
          </w:p>
          <w:p w:rsidR="00FF2C76" w:rsidRDefault="00FF2C76" w:rsidP="00D3251F">
            <w:pPr>
              <w:rPr>
                <w:rStyle w:val="Subst"/>
                <w:b w:val="0"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rStyle w:val="Subst"/>
                <w:b w:val="0"/>
                <w:sz w:val="24"/>
                <w:szCs w:val="24"/>
              </w:rPr>
              <w:t>Высшее</w:t>
            </w:r>
            <w:r>
              <w:rPr>
                <w:rStyle w:val="Subst"/>
                <w:b w:val="0"/>
                <w:sz w:val="24"/>
                <w:szCs w:val="24"/>
              </w:rPr>
              <w:t>.</w:t>
            </w:r>
          </w:p>
          <w:p w:rsidR="00FF2C76" w:rsidRDefault="00FF2C76" w:rsidP="00D3251F">
            <w:pPr>
              <w:rPr>
                <w:rStyle w:val="Subst"/>
                <w:b w:val="0"/>
                <w:sz w:val="24"/>
                <w:szCs w:val="24"/>
              </w:rPr>
            </w:pPr>
            <w:r>
              <w:rPr>
                <w:rStyle w:val="Subst"/>
                <w:b w:val="0"/>
                <w:sz w:val="24"/>
                <w:szCs w:val="24"/>
              </w:rPr>
              <w:t>Московский государственный авиационный институт;</w:t>
            </w:r>
          </w:p>
          <w:p w:rsidR="00FF2C76" w:rsidRDefault="00FF2C76" w:rsidP="00D3251F">
            <w:r>
              <w:rPr>
                <w:rStyle w:val="Subst"/>
                <w:b w:val="0"/>
                <w:sz w:val="24"/>
                <w:szCs w:val="24"/>
              </w:rPr>
              <w:t>Московский государственный университет им. Ломоносова.</w:t>
            </w:r>
            <w:r w:rsidR="00BC33FE">
              <w:rPr>
                <w:rStyle w:val="Subst"/>
                <w:b w:val="0"/>
                <w:sz w:val="24"/>
                <w:szCs w:val="24"/>
              </w:rPr>
              <w:t>Мичиганвкий университет – Школа бизнеса им.Стивена М.Росса</w:t>
            </w:r>
          </w:p>
          <w:p w:rsidR="00FF2C76" w:rsidRPr="00B715F7" w:rsidRDefault="00FF2C76" w:rsidP="00D3251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sz w:val="24"/>
                <w:szCs w:val="24"/>
              </w:rPr>
              <w:t>ООО "</w:t>
            </w:r>
            <w:r>
              <w:rPr>
                <w:i/>
                <w:sz w:val="24"/>
                <w:szCs w:val="24"/>
              </w:rPr>
              <w:t>Группа «Сумма</w:t>
            </w:r>
            <w:r w:rsidRPr="00B715F7">
              <w:rPr>
                <w:i/>
                <w:sz w:val="24"/>
                <w:szCs w:val="24"/>
              </w:rPr>
              <w:t>"</w:t>
            </w:r>
          </w:p>
          <w:p w:rsidR="00FF2C76" w:rsidRPr="00B715F7" w:rsidRDefault="00FF2C76" w:rsidP="00BC33FE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Pr="00B715F7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Руководитель направления повышения операционной эффективности </w:t>
            </w: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F2C76" w:rsidRPr="00B715F7" w:rsidRDefault="00FF2C76" w:rsidP="00D3251F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</w:tc>
      </w:tr>
    </w:tbl>
    <w:p w:rsidR="00FF2C76" w:rsidRDefault="00FF2C76" w:rsidP="00FF2C76">
      <w:pPr>
        <w:ind w:firstLine="709"/>
      </w:pPr>
    </w:p>
    <w:p w:rsidR="00BC33FE" w:rsidRDefault="00BC33FE" w:rsidP="00BC33FE">
      <w:pPr>
        <w:jc w:val="center"/>
        <w:rPr>
          <w:b/>
          <w:sz w:val="24"/>
          <w:szCs w:val="24"/>
        </w:rPr>
      </w:pPr>
      <w:r w:rsidRPr="00AE390E">
        <w:rPr>
          <w:b/>
          <w:sz w:val="24"/>
          <w:szCs w:val="24"/>
        </w:rPr>
        <w:t>Состав Совета директоров ОАО «НКХП»</w:t>
      </w:r>
    </w:p>
    <w:p w:rsidR="00BC33FE" w:rsidRDefault="00BC33FE" w:rsidP="00BC33FE">
      <w:pPr>
        <w:jc w:val="center"/>
        <w:rPr>
          <w:b/>
          <w:sz w:val="24"/>
          <w:szCs w:val="24"/>
        </w:rPr>
      </w:pPr>
      <w:r w:rsidRPr="00AE390E">
        <w:rPr>
          <w:b/>
          <w:sz w:val="24"/>
          <w:szCs w:val="24"/>
        </w:rPr>
        <w:lastRenderedPageBreak/>
        <w:t xml:space="preserve">избранный </w:t>
      </w:r>
      <w:r>
        <w:rPr>
          <w:b/>
          <w:sz w:val="24"/>
          <w:szCs w:val="24"/>
        </w:rPr>
        <w:t xml:space="preserve">внеочередным общим собранием акционеров и действовавший </w:t>
      </w:r>
    </w:p>
    <w:p w:rsidR="00BC33FE" w:rsidRDefault="00BC33FE" w:rsidP="00BC33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 01 июля 2014 года по настоящее время.</w:t>
      </w:r>
    </w:p>
    <w:p w:rsidR="00BC33FE" w:rsidRDefault="00BC33FE" w:rsidP="00BC33FE">
      <w:pPr>
        <w:ind w:firstLine="709"/>
        <w:rPr>
          <w:b/>
          <w:sz w:val="24"/>
          <w:szCs w:val="24"/>
        </w:rPr>
      </w:pPr>
    </w:p>
    <w:tbl>
      <w:tblPr>
        <w:tblW w:w="96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0A0"/>
      </w:tblPr>
      <w:tblGrid>
        <w:gridCol w:w="2440"/>
        <w:gridCol w:w="4274"/>
        <w:gridCol w:w="2962"/>
      </w:tblGrid>
      <w:tr w:rsidR="00BC33FE" w:rsidRPr="0049668D" w:rsidTr="00D3251F">
        <w:tc>
          <w:tcPr>
            <w:tcW w:w="2440" w:type="dxa"/>
            <w:shd w:val="clear" w:color="auto" w:fill="4F81BD"/>
            <w:vAlign w:val="center"/>
          </w:tcPr>
          <w:p w:rsidR="00BC33FE" w:rsidRPr="00B715F7" w:rsidRDefault="00BC33FE" w:rsidP="00D3251F">
            <w:pPr>
              <w:ind w:firstLine="84"/>
              <w:jc w:val="center"/>
              <w:rPr>
                <w:rStyle w:val="Subst"/>
                <w:b w:val="0"/>
                <w:bCs w:val="0"/>
                <w:color w:val="FFFFFF"/>
                <w:sz w:val="24"/>
                <w:szCs w:val="24"/>
              </w:rPr>
            </w:pPr>
            <w:r w:rsidRPr="00B715F7">
              <w:rPr>
                <w:rStyle w:val="Subst"/>
                <w:b w:val="0"/>
                <w:bCs w:val="0"/>
                <w:color w:val="FFFFFF"/>
                <w:sz w:val="24"/>
                <w:szCs w:val="24"/>
              </w:rPr>
              <w:t>ФИО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4F81BD"/>
            <w:vAlign w:val="center"/>
          </w:tcPr>
          <w:p w:rsidR="00BC33FE" w:rsidRPr="00B715F7" w:rsidRDefault="00BC33FE" w:rsidP="00D3251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B715F7">
              <w:rPr>
                <w:b/>
                <w:bCs/>
                <w:color w:val="FFFFFF"/>
                <w:sz w:val="24"/>
                <w:szCs w:val="24"/>
              </w:rPr>
              <w:t>Краткие биографические данные</w:t>
            </w:r>
          </w:p>
        </w:tc>
        <w:tc>
          <w:tcPr>
            <w:tcW w:w="2962" w:type="dxa"/>
            <w:shd w:val="clear" w:color="auto" w:fill="4F81BD"/>
            <w:vAlign w:val="center"/>
          </w:tcPr>
          <w:p w:rsidR="00BC33FE" w:rsidRPr="00B715F7" w:rsidRDefault="00BC33FE" w:rsidP="00D3251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B715F7">
              <w:rPr>
                <w:b/>
                <w:bCs/>
                <w:color w:val="FFFFFF"/>
                <w:sz w:val="24"/>
                <w:szCs w:val="24"/>
              </w:rPr>
              <w:t>Доля принадлежащих обыкновенных акций Общества</w:t>
            </w:r>
          </w:p>
        </w:tc>
      </w:tr>
      <w:tr w:rsidR="00BC33FE" w:rsidRPr="0049668D" w:rsidTr="00D3251F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BC33FE" w:rsidRPr="0027775F" w:rsidRDefault="00BC33FE" w:rsidP="00D32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Гормах Андрей Борисович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BC33FE" w:rsidRPr="00B715F7" w:rsidRDefault="00BC33FE" w:rsidP="00D3251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rStyle w:val="Subst"/>
                <w:sz w:val="24"/>
                <w:szCs w:val="24"/>
              </w:rPr>
              <w:t xml:space="preserve"> </w:t>
            </w:r>
            <w:r w:rsidRPr="00B715F7">
              <w:rPr>
                <w:rStyle w:val="Subst"/>
                <w:b w:val="0"/>
                <w:bCs w:val="0"/>
                <w:sz w:val="24"/>
                <w:szCs w:val="24"/>
              </w:rPr>
              <w:t>196</w:t>
            </w:r>
            <w:r>
              <w:rPr>
                <w:rStyle w:val="Subst"/>
                <w:b w:val="0"/>
                <w:bCs w:val="0"/>
                <w:sz w:val="24"/>
                <w:szCs w:val="24"/>
              </w:rPr>
              <w:t>7</w:t>
            </w:r>
          </w:p>
          <w:p w:rsidR="00BC33FE" w:rsidRDefault="00BC33FE" w:rsidP="00D3251F">
            <w:pPr>
              <w:rPr>
                <w:rStyle w:val="Subst"/>
                <w:b w:val="0"/>
                <w:bCs w:val="0"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rStyle w:val="Subst"/>
                <w:b w:val="0"/>
                <w:bCs w:val="0"/>
                <w:sz w:val="24"/>
                <w:szCs w:val="24"/>
              </w:rPr>
              <w:t xml:space="preserve">Высшее.                           </w:t>
            </w:r>
            <w:r>
              <w:rPr>
                <w:rStyle w:val="Subst"/>
                <w:b w:val="0"/>
                <w:bCs w:val="0"/>
                <w:sz w:val="24"/>
                <w:szCs w:val="24"/>
              </w:rPr>
              <w:t xml:space="preserve">                         Юридический институт МВД РФ;</w:t>
            </w:r>
          </w:p>
          <w:p w:rsidR="00BC33FE" w:rsidRPr="00B715F7" w:rsidRDefault="00BC33FE" w:rsidP="00D3251F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iCs/>
                <w:sz w:val="24"/>
                <w:szCs w:val="24"/>
              </w:rPr>
              <w:t>ОАО " Объединенная зерновая компания".</w:t>
            </w:r>
          </w:p>
          <w:p w:rsidR="00BC33FE" w:rsidRPr="00B715F7" w:rsidRDefault="00BC33FE" w:rsidP="00D3251F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Pr="001849C4">
              <w:rPr>
                <w:i/>
                <w:iCs/>
                <w:sz w:val="24"/>
                <w:szCs w:val="24"/>
              </w:rPr>
              <w:t xml:space="preserve">Первый </w:t>
            </w:r>
            <w:r>
              <w:rPr>
                <w:i/>
                <w:iCs/>
                <w:sz w:val="24"/>
                <w:szCs w:val="24"/>
              </w:rPr>
              <w:t>заместитель генерального директора</w:t>
            </w:r>
            <w:r w:rsidRPr="00B715F7">
              <w:rPr>
                <w:i/>
                <w:iCs/>
                <w:sz w:val="24"/>
                <w:szCs w:val="24"/>
              </w:rPr>
              <w:t>.</w:t>
            </w:r>
          </w:p>
          <w:p w:rsidR="00BC33FE" w:rsidRPr="00B715F7" w:rsidRDefault="00BC33FE" w:rsidP="00D3251F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BC33FE" w:rsidRPr="00B715F7" w:rsidRDefault="00BC33FE" w:rsidP="00D3251F">
            <w:pPr>
              <w:jc w:val="center"/>
              <w:rPr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  <w:p w:rsidR="00BC33FE" w:rsidRPr="00B715F7" w:rsidRDefault="00BC33FE" w:rsidP="00D325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C33FE" w:rsidRPr="0049668D" w:rsidTr="00D3251F">
        <w:tc>
          <w:tcPr>
            <w:tcW w:w="2440" w:type="dxa"/>
            <w:shd w:val="clear" w:color="auto" w:fill="auto"/>
            <w:vAlign w:val="center"/>
          </w:tcPr>
          <w:p w:rsidR="00BC33FE" w:rsidRPr="00A3171A" w:rsidRDefault="00BC33FE" w:rsidP="00D3251F">
            <w:pPr>
              <w:jc w:val="center"/>
              <w:rPr>
                <w:sz w:val="24"/>
                <w:szCs w:val="24"/>
              </w:rPr>
            </w:pPr>
            <w:r w:rsidRPr="00A3171A">
              <w:rPr>
                <w:sz w:val="24"/>
                <w:szCs w:val="24"/>
              </w:rPr>
              <w:t>Гукежев</w:t>
            </w:r>
          </w:p>
          <w:p w:rsidR="00BC33FE" w:rsidRPr="00683C6A" w:rsidRDefault="00BC33FE" w:rsidP="00D3251F">
            <w:pPr>
              <w:jc w:val="center"/>
              <w:rPr>
                <w:sz w:val="24"/>
                <w:szCs w:val="24"/>
              </w:rPr>
            </w:pPr>
            <w:r w:rsidRPr="00683C6A">
              <w:rPr>
                <w:sz w:val="24"/>
                <w:szCs w:val="24"/>
              </w:rPr>
              <w:t>Арсен Владимирович</w:t>
            </w:r>
          </w:p>
        </w:tc>
        <w:tc>
          <w:tcPr>
            <w:tcW w:w="4274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BC33FE" w:rsidRPr="00683C6A" w:rsidRDefault="00BC33FE" w:rsidP="00D3251F">
            <w:pPr>
              <w:rPr>
                <w:sz w:val="24"/>
                <w:szCs w:val="24"/>
              </w:rPr>
            </w:pPr>
            <w:r w:rsidRPr="00683C6A">
              <w:rPr>
                <w:b/>
                <w:bCs/>
                <w:sz w:val="24"/>
                <w:szCs w:val="24"/>
              </w:rPr>
              <w:t xml:space="preserve">Год рождения: </w:t>
            </w:r>
            <w:r w:rsidRPr="00683C6A">
              <w:rPr>
                <w:i/>
                <w:iCs/>
                <w:sz w:val="24"/>
                <w:szCs w:val="24"/>
              </w:rPr>
              <w:t>1966</w:t>
            </w:r>
          </w:p>
          <w:p w:rsidR="00BC33FE" w:rsidRPr="00683C6A" w:rsidRDefault="00BC33FE" w:rsidP="00D3251F">
            <w:pPr>
              <w:rPr>
                <w:i/>
                <w:iCs/>
                <w:sz w:val="24"/>
                <w:szCs w:val="24"/>
              </w:rPr>
            </w:pPr>
            <w:r w:rsidRPr="00683C6A">
              <w:rPr>
                <w:b/>
                <w:bCs/>
                <w:sz w:val="24"/>
                <w:szCs w:val="24"/>
              </w:rPr>
              <w:t xml:space="preserve">Сведения об образовании: </w:t>
            </w:r>
            <w:r w:rsidRPr="00683C6A">
              <w:rPr>
                <w:i/>
                <w:iCs/>
                <w:sz w:val="24"/>
                <w:szCs w:val="24"/>
              </w:rPr>
              <w:t>Высшее.  Минское высшее инженерное зенитное ракетное училище ПВО;</w:t>
            </w:r>
          </w:p>
          <w:p w:rsidR="00BC33FE" w:rsidRPr="00683C6A" w:rsidRDefault="00BC33FE" w:rsidP="00D3251F">
            <w:pPr>
              <w:rPr>
                <w:i/>
                <w:iCs/>
                <w:sz w:val="24"/>
                <w:szCs w:val="24"/>
              </w:rPr>
            </w:pPr>
            <w:r w:rsidRPr="00683C6A">
              <w:rPr>
                <w:i/>
                <w:iCs/>
                <w:sz w:val="24"/>
                <w:szCs w:val="24"/>
              </w:rPr>
              <w:t>Кабардино-Балкарский государственный университет;</w:t>
            </w:r>
          </w:p>
          <w:p w:rsidR="00BC33FE" w:rsidRPr="00683C6A" w:rsidRDefault="00BC33FE" w:rsidP="00D3251F">
            <w:pPr>
              <w:rPr>
                <w:i/>
                <w:iCs/>
                <w:sz w:val="24"/>
                <w:szCs w:val="24"/>
              </w:rPr>
            </w:pPr>
            <w:r w:rsidRPr="00683C6A">
              <w:rPr>
                <w:i/>
                <w:iCs/>
                <w:sz w:val="24"/>
                <w:szCs w:val="24"/>
              </w:rPr>
              <w:t>Кабардино-Балкарская государственная сельскохозяйственная академия.</w:t>
            </w:r>
          </w:p>
          <w:p w:rsidR="00BC33FE" w:rsidRPr="00A3171A" w:rsidRDefault="00BC33FE" w:rsidP="00D3251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3171A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A3171A">
              <w:rPr>
                <w:i/>
                <w:iCs/>
                <w:sz w:val="24"/>
                <w:szCs w:val="24"/>
              </w:rPr>
              <w:t>ОАО «Объединенная зерновая компания».</w:t>
            </w:r>
          </w:p>
          <w:p w:rsidR="00BC33FE" w:rsidRPr="00A3171A" w:rsidRDefault="00BC33FE" w:rsidP="00D3251F">
            <w:pPr>
              <w:rPr>
                <w:b/>
                <w:bCs/>
                <w:sz w:val="24"/>
                <w:szCs w:val="24"/>
              </w:rPr>
            </w:pPr>
            <w:r w:rsidRPr="00A3171A">
              <w:rPr>
                <w:b/>
                <w:bCs/>
                <w:sz w:val="24"/>
                <w:szCs w:val="24"/>
              </w:rPr>
              <w:t>Должность на момент выдвижения в Совет директоров:</w:t>
            </w:r>
            <w:r w:rsidRPr="00A3171A">
              <w:rPr>
                <w:i/>
                <w:iCs/>
                <w:sz w:val="24"/>
                <w:szCs w:val="24"/>
              </w:rPr>
              <w:t xml:space="preserve"> Начальник контрльно-ревизионного департимента</w:t>
            </w:r>
          </w:p>
          <w:p w:rsidR="00BC33FE" w:rsidRPr="00683C6A" w:rsidRDefault="00BC33FE" w:rsidP="00D3251F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:rsidR="00BC33FE" w:rsidRPr="00B715F7" w:rsidRDefault="00BC33FE" w:rsidP="00D3251F">
            <w:pPr>
              <w:jc w:val="center"/>
              <w:rPr>
                <w:sz w:val="24"/>
                <w:szCs w:val="24"/>
              </w:rPr>
            </w:pPr>
            <w:r w:rsidRPr="00683C6A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  <w:p w:rsidR="00BC33FE" w:rsidRPr="00B715F7" w:rsidRDefault="00BC33FE" w:rsidP="00D325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C33FE" w:rsidRPr="0049668D" w:rsidTr="00D3251F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BC33FE" w:rsidRPr="0027775F" w:rsidRDefault="00BC33FE" w:rsidP="00D32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Царгуш Руслан Викторович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BC33FE" w:rsidRPr="00B715F7" w:rsidRDefault="00BC33FE" w:rsidP="00D3251F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i/>
                <w:iCs/>
                <w:sz w:val="24"/>
                <w:szCs w:val="24"/>
              </w:rPr>
              <w:t xml:space="preserve"> 19</w:t>
            </w:r>
            <w:r>
              <w:rPr>
                <w:i/>
                <w:iCs/>
                <w:sz w:val="24"/>
                <w:szCs w:val="24"/>
              </w:rPr>
              <w:t>70</w:t>
            </w:r>
          </w:p>
          <w:p w:rsidR="00BC33FE" w:rsidRPr="00B715F7" w:rsidRDefault="00BC33FE" w:rsidP="00D3251F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i/>
                <w:iCs/>
                <w:sz w:val="24"/>
                <w:szCs w:val="24"/>
              </w:rPr>
              <w:t xml:space="preserve">Высшее. </w:t>
            </w:r>
            <w:r>
              <w:rPr>
                <w:i/>
                <w:iCs/>
                <w:sz w:val="24"/>
                <w:szCs w:val="24"/>
              </w:rPr>
              <w:t>Абхазский государственный университет; Московская государственная юридическая академия.</w:t>
            </w:r>
          </w:p>
          <w:p w:rsidR="00BC33FE" w:rsidRPr="00B715F7" w:rsidRDefault="00BC33FE" w:rsidP="00D3251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iCs/>
                <w:sz w:val="24"/>
                <w:szCs w:val="24"/>
              </w:rPr>
              <w:t>ОАО «Объединенная зерновая компания»</w:t>
            </w:r>
          </w:p>
          <w:p w:rsidR="00BC33FE" w:rsidRPr="00B715F7" w:rsidRDefault="00BC33FE" w:rsidP="00D3251F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Pr="009C7A5D">
              <w:rPr>
                <w:i/>
                <w:sz w:val="24"/>
                <w:szCs w:val="24"/>
              </w:rPr>
              <w:t xml:space="preserve">Заместитель начальника департамента производственных активов </w:t>
            </w: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BC33FE" w:rsidRPr="00B715F7" w:rsidRDefault="00BC33FE" w:rsidP="00D3251F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</w:t>
            </w:r>
          </w:p>
        </w:tc>
      </w:tr>
      <w:tr w:rsidR="00BC33FE" w:rsidRPr="0049668D" w:rsidTr="00D3251F">
        <w:tc>
          <w:tcPr>
            <w:tcW w:w="2440" w:type="dxa"/>
            <w:shd w:val="clear" w:color="auto" w:fill="auto"/>
            <w:vAlign w:val="center"/>
          </w:tcPr>
          <w:p w:rsidR="00BC33FE" w:rsidRPr="0027775F" w:rsidRDefault="00BC33FE" w:rsidP="00D32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Недужко Михаил Иванович</w:t>
            </w:r>
          </w:p>
        </w:tc>
        <w:tc>
          <w:tcPr>
            <w:tcW w:w="4274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BC33FE" w:rsidRPr="00B715F7" w:rsidRDefault="00BC33FE" w:rsidP="00D3251F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i/>
                <w:iCs/>
                <w:sz w:val="24"/>
                <w:szCs w:val="24"/>
              </w:rPr>
              <w:t xml:space="preserve"> 19</w:t>
            </w:r>
            <w:r>
              <w:rPr>
                <w:i/>
                <w:iCs/>
                <w:sz w:val="24"/>
                <w:szCs w:val="24"/>
              </w:rPr>
              <w:t>63</w:t>
            </w:r>
          </w:p>
          <w:p w:rsidR="00BC33FE" w:rsidRDefault="00BC33FE" w:rsidP="00D3251F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i/>
                <w:iCs/>
                <w:sz w:val="24"/>
                <w:szCs w:val="24"/>
              </w:rPr>
              <w:t xml:space="preserve">Высшее, </w:t>
            </w:r>
            <w:r>
              <w:rPr>
                <w:i/>
                <w:iCs/>
                <w:sz w:val="24"/>
                <w:szCs w:val="24"/>
              </w:rPr>
              <w:t>Таганрогский радиотехнический институт им. В.Д.Калмыкова</w:t>
            </w:r>
          </w:p>
          <w:p w:rsidR="00BC33FE" w:rsidRDefault="00BC33FE" w:rsidP="00D3251F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Всероссийская академия внешней торговли.</w:t>
            </w:r>
          </w:p>
          <w:p w:rsidR="00BC33FE" w:rsidRPr="00B715F7" w:rsidRDefault="00BC33FE" w:rsidP="00D3251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iCs/>
                <w:sz w:val="24"/>
                <w:szCs w:val="24"/>
              </w:rPr>
              <w:t>ОАО «Объединенная зерновая компания».</w:t>
            </w:r>
          </w:p>
          <w:p w:rsidR="00BC33FE" w:rsidRPr="001238B3" w:rsidRDefault="00BC33FE" w:rsidP="00D3251F">
            <w:pPr>
              <w:rPr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</w:t>
            </w:r>
            <w:r w:rsidRPr="00B715F7">
              <w:rPr>
                <w:b/>
                <w:bCs/>
                <w:sz w:val="24"/>
                <w:szCs w:val="24"/>
              </w:rPr>
              <w:lastRenderedPageBreak/>
              <w:t>Совет директоров:</w:t>
            </w:r>
            <w:r w:rsidRPr="00B715F7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4"/>
                <w:szCs w:val="24"/>
              </w:rPr>
              <w:t>Заместитель генерального директора</w:t>
            </w:r>
            <w:r w:rsidRPr="001238B3">
              <w:rPr>
                <w:i/>
                <w:sz w:val="24"/>
                <w:szCs w:val="24"/>
              </w:rPr>
              <w:t>.</w:t>
            </w:r>
          </w:p>
          <w:p w:rsidR="00BC33FE" w:rsidRPr="00B715F7" w:rsidRDefault="00BC33FE" w:rsidP="00D325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:rsidR="00BC33FE" w:rsidRPr="00B715F7" w:rsidRDefault="00BC33FE" w:rsidP="00D3251F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lastRenderedPageBreak/>
              <w:t>Доли участия в уставном капитале эмитента/обыкновенных акций не</w:t>
            </w:r>
          </w:p>
        </w:tc>
      </w:tr>
      <w:tr w:rsidR="00BC33FE" w:rsidRPr="0049668D" w:rsidTr="00D3251F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BC33FE" w:rsidRPr="0027775F" w:rsidRDefault="00BC33FE" w:rsidP="00D32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Шоцкий Сергей Александрович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7B4C38" w:rsidRPr="007B4C38" w:rsidRDefault="007B4C38" w:rsidP="007B4C38">
            <w:pPr>
              <w:rPr>
                <w:i/>
                <w:iCs/>
                <w:sz w:val="24"/>
                <w:szCs w:val="24"/>
              </w:rPr>
            </w:pPr>
            <w:r w:rsidRPr="007B4C38">
              <w:rPr>
                <w:b/>
                <w:bCs/>
                <w:sz w:val="24"/>
                <w:szCs w:val="24"/>
              </w:rPr>
              <w:t>Год рождения:</w:t>
            </w:r>
            <w:r w:rsidRPr="007B4C38">
              <w:rPr>
                <w:i/>
                <w:iCs/>
                <w:sz w:val="24"/>
                <w:szCs w:val="24"/>
              </w:rPr>
              <w:t xml:space="preserve"> 1972</w:t>
            </w:r>
          </w:p>
          <w:p w:rsidR="007B4C38" w:rsidRPr="007B4C38" w:rsidRDefault="007B4C38" w:rsidP="007B4C38">
            <w:pPr>
              <w:rPr>
                <w:b/>
                <w:bCs/>
                <w:sz w:val="24"/>
                <w:szCs w:val="24"/>
              </w:rPr>
            </w:pPr>
            <w:r w:rsidRPr="007B4C38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7B4C38">
              <w:rPr>
                <w:bCs/>
                <w:i/>
                <w:sz w:val="24"/>
                <w:szCs w:val="24"/>
              </w:rPr>
              <w:t>Высшее. Тюменский нефтегазовый университет</w:t>
            </w:r>
          </w:p>
          <w:p w:rsidR="007B4C38" w:rsidRDefault="007B4C38" w:rsidP="007B4C3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B4C38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7B4C38">
              <w:rPr>
                <w:sz w:val="24"/>
                <w:szCs w:val="24"/>
              </w:rPr>
              <w:t>АО</w:t>
            </w:r>
            <w:r>
              <w:rPr>
                <w:sz w:val="24"/>
                <w:szCs w:val="24"/>
              </w:rPr>
              <w:t xml:space="preserve"> «Трансинжиниринг»</w:t>
            </w:r>
          </w:p>
          <w:p w:rsidR="007B4C38" w:rsidRDefault="007B4C38" w:rsidP="007B4C3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>
              <w:rPr>
                <w:sz w:val="24"/>
                <w:szCs w:val="24"/>
              </w:rPr>
              <w:t>Заместитель Генерального директора по управлению проектами</w:t>
            </w:r>
          </w:p>
          <w:p w:rsidR="00BC33FE" w:rsidRPr="00B715F7" w:rsidRDefault="00BC33FE" w:rsidP="00D3251F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BC33FE" w:rsidRPr="00B715F7" w:rsidRDefault="00BC33FE" w:rsidP="00D3251F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</w:tc>
      </w:tr>
      <w:tr w:rsidR="00BC33FE" w:rsidRPr="0049668D" w:rsidTr="00D3251F">
        <w:tc>
          <w:tcPr>
            <w:tcW w:w="2440" w:type="dxa"/>
            <w:shd w:val="clear" w:color="auto" w:fill="auto"/>
            <w:vAlign w:val="center"/>
          </w:tcPr>
          <w:p w:rsidR="00BC33FE" w:rsidRPr="0027775F" w:rsidRDefault="00BC33FE" w:rsidP="00D32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Рогов Игорь Иванович</w:t>
            </w:r>
          </w:p>
        </w:tc>
        <w:tc>
          <w:tcPr>
            <w:tcW w:w="4274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BC33FE" w:rsidRPr="00381BC1" w:rsidRDefault="00BC33FE" w:rsidP="00D3251F">
            <w:pPr>
              <w:rPr>
                <w:i/>
                <w:iCs/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>Год рождения:</w:t>
            </w:r>
            <w:r w:rsidRPr="00381BC1">
              <w:rPr>
                <w:i/>
                <w:iCs/>
                <w:sz w:val="24"/>
                <w:szCs w:val="24"/>
              </w:rPr>
              <w:t xml:space="preserve"> 19</w:t>
            </w:r>
            <w:r>
              <w:rPr>
                <w:i/>
                <w:iCs/>
                <w:sz w:val="24"/>
                <w:szCs w:val="24"/>
              </w:rPr>
              <w:t>77</w:t>
            </w:r>
          </w:p>
          <w:p w:rsidR="00BC33FE" w:rsidRDefault="00BC33FE" w:rsidP="00D3251F">
            <w:pPr>
              <w:rPr>
                <w:bCs/>
                <w:i/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 xml:space="preserve">Образование: </w:t>
            </w:r>
            <w:r>
              <w:rPr>
                <w:bCs/>
                <w:i/>
                <w:sz w:val="24"/>
                <w:szCs w:val="24"/>
              </w:rPr>
              <w:t xml:space="preserve">Высшее. </w:t>
            </w:r>
          </w:p>
          <w:p w:rsidR="00BC33FE" w:rsidRPr="00381BC1" w:rsidRDefault="00BC33FE" w:rsidP="00D3251F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Санкт-етербургский Торгово-Экономический Университет</w:t>
            </w:r>
          </w:p>
          <w:p w:rsidR="00BC33FE" w:rsidRPr="00381BC1" w:rsidRDefault="00BC33FE" w:rsidP="00D3251F">
            <w:pPr>
              <w:rPr>
                <w:bCs/>
                <w:i/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381BC1">
              <w:rPr>
                <w:bCs/>
                <w:i/>
                <w:sz w:val="24"/>
                <w:szCs w:val="24"/>
              </w:rPr>
              <w:t>ООО «</w:t>
            </w:r>
            <w:r>
              <w:rPr>
                <w:bCs/>
                <w:i/>
                <w:sz w:val="24"/>
                <w:szCs w:val="24"/>
              </w:rPr>
              <w:t>Группа «Сумма»</w:t>
            </w:r>
          </w:p>
          <w:p w:rsidR="00BC33FE" w:rsidRPr="00381BC1" w:rsidRDefault="00BC33FE" w:rsidP="00D3251F">
            <w:pPr>
              <w:rPr>
                <w:sz w:val="24"/>
                <w:szCs w:val="24"/>
              </w:rPr>
            </w:pPr>
            <w:r w:rsidRPr="00381BC1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Pr="00381BC1">
              <w:rPr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Руководитель направления бюджетирования.</w:t>
            </w:r>
          </w:p>
        </w:tc>
        <w:tc>
          <w:tcPr>
            <w:tcW w:w="2962" w:type="dxa"/>
            <w:shd w:val="clear" w:color="auto" w:fill="auto"/>
            <w:vAlign w:val="center"/>
          </w:tcPr>
          <w:p w:rsidR="00BC33FE" w:rsidRPr="00B715F7" w:rsidRDefault="00BC33FE" w:rsidP="00D3251F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</w:tc>
      </w:tr>
      <w:tr w:rsidR="00BC33FE" w:rsidRPr="0049668D" w:rsidTr="00D3251F">
        <w:tc>
          <w:tcPr>
            <w:tcW w:w="24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BC33FE" w:rsidRDefault="00BC33FE" w:rsidP="00D3251F">
            <w:pPr>
              <w:jc w:val="center"/>
              <w:rPr>
                <w:rFonts w:eastAsia="Lucida Sans Unicode"/>
                <w:sz w:val="24"/>
                <w:szCs w:val="24"/>
              </w:rPr>
            </w:pPr>
            <w:r w:rsidRPr="0027775F">
              <w:rPr>
                <w:rFonts w:eastAsia="Lucida Sans Unicode"/>
                <w:sz w:val="24"/>
                <w:szCs w:val="24"/>
              </w:rPr>
              <w:t xml:space="preserve">Половинкин </w:t>
            </w:r>
          </w:p>
          <w:p w:rsidR="00BC33FE" w:rsidRPr="0027775F" w:rsidRDefault="00BC33FE" w:rsidP="00D3251F">
            <w:pPr>
              <w:jc w:val="center"/>
              <w:rPr>
                <w:sz w:val="24"/>
                <w:szCs w:val="24"/>
              </w:rPr>
            </w:pPr>
            <w:r w:rsidRPr="0027775F">
              <w:rPr>
                <w:rFonts w:eastAsia="Lucida Sans Unicode"/>
                <w:sz w:val="24"/>
                <w:szCs w:val="24"/>
              </w:rPr>
              <w:t>Максим Александрович</w:t>
            </w:r>
          </w:p>
        </w:tc>
        <w:tc>
          <w:tcPr>
            <w:tcW w:w="427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BC33FE" w:rsidRPr="00B715F7" w:rsidRDefault="00BC33FE" w:rsidP="00D3251F">
            <w:pPr>
              <w:rPr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>Год рождения:</w:t>
            </w:r>
            <w:r w:rsidRPr="00B715F7">
              <w:rPr>
                <w:i/>
                <w:iCs/>
                <w:sz w:val="24"/>
                <w:szCs w:val="24"/>
              </w:rPr>
              <w:t xml:space="preserve"> 19</w:t>
            </w:r>
            <w:r>
              <w:rPr>
                <w:i/>
                <w:iCs/>
                <w:sz w:val="24"/>
                <w:szCs w:val="24"/>
              </w:rPr>
              <w:t>75</w:t>
            </w:r>
          </w:p>
          <w:p w:rsidR="00BC33FE" w:rsidRDefault="00BC33FE" w:rsidP="00D3251F">
            <w:pPr>
              <w:rPr>
                <w:rStyle w:val="Subst"/>
                <w:b w:val="0"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Образование: </w:t>
            </w:r>
            <w:r w:rsidRPr="00B715F7">
              <w:rPr>
                <w:rStyle w:val="Subst"/>
                <w:b w:val="0"/>
                <w:sz w:val="24"/>
                <w:szCs w:val="24"/>
              </w:rPr>
              <w:t>Высшее</w:t>
            </w:r>
            <w:r>
              <w:rPr>
                <w:rStyle w:val="Subst"/>
                <w:b w:val="0"/>
                <w:sz w:val="24"/>
                <w:szCs w:val="24"/>
              </w:rPr>
              <w:t>.</w:t>
            </w:r>
          </w:p>
          <w:p w:rsidR="00BC33FE" w:rsidRDefault="00BC33FE" w:rsidP="00D3251F">
            <w:pPr>
              <w:rPr>
                <w:rStyle w:val="Subst"/>
                <w:b w:val="0"/>
                <w:sz w:val="24"/>
                <w:szCs w:val="24"/>
              </w:rPr>
            </w:pPr>
            <w:r>
              <w:rPr>
                <w:rStyle w:val="Subst"/>
                <w:b w:val="0"/>
                <w:sz w:val="24"/>
                <w:szCs w:val="24"/>
              </w:rPr>
              <w:t>Московский государственный авиационный институт;</w:t>
            </w:r>
          </w:p>
          <w:p w:rsidR="00BC33FE" w:rsidRDefault="00BC33FE" w:rsidP="00D3251F">
            <w:r>
              <w:rPr>
                <w:rStyle w:val="Subst"/>
                <w:b w:val="0"/>
                <w:sz w:val="24"/>
                <w:szCs w:val="24"/>
              </w:rPr>
              <w:t>Московский государственный университет им. Ломоносова.Мичиганвкий университет – Школа бизнеса им.Стивена М.Росса</w:t>
            </w:r>
          </w:p>
          <w:p w:rsidR="00BC33FE" w:rsidRPr="00B715F7" w:rsidRDefault="00BC33FE" w:rsidP="00D3251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Место работы: </w:t>
            </w:r>
            <w:r w:rsidRPr="00B715F7">
              <w:rPr>
                <w:i/>
                <w:sz w:val="24"/>
                <w:szCs w:val="24"/>
              </w:rPr>
              <w:t>ООО "</w:t>
            </w:r>
            <w:r>
              <w:rPr>
                <w:i/>
                <w:sz w:val="24"/>
                <w:szCs w:val="24"/>
              </w:rPr>
              <w:t>Группа «Сумма</w:t>
            </w:r>
            <w:r w:rsidRPr="00B715F7">
              <w:rPr>
                <w:i/>
                <w:sz w:val="24"/>
                <w:szCs w:val="24"/>
              </w:rPr>
              <w:t>"</w:t>
            </w:r>
          </w:p>
          <w:p w:rsidR="00BC33FE" w:rsidRPr="00B715F7" w:rsidRDefault="00BC33FE" w:rsidP="00D3251F">
            <w:pPr>
              <w:rPr>
                <w:b/>
                <w:bCs/>
                <w:sz w:val="24"/>
                <w:szCs w:val="24"/>
              </w:rPr>
            </w:pPr>
            <w:r w:rsidRPr="00B715F7">
              <w:rPr>
                <w:b/>
                <w:bCs/>
                <w:sz w:val="24"/>
                <w:szCs w:val="24"/>
              </w:rPr>
              <w:t xml:space="preserve">Должность на момент выдвижения в Совет директоров: </w:t>
            </w:r>
            <w:r w:rsidRPr="00B715F7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Руководитель направления повышения операционной эффективности </w:t>
            </w:r>
          </w:p>
        </w:tc>
        <w:tc>
          <w:tcPr>
            <w:tcW w:w="296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BC33FE" w:rsidRPr="00B715F7" w:rsidRDefault="00BC33FE" w:rsidP="00D3251F">
            <w:pPr>
              <w:jc w:val="center"/>
              <w:rPr>
                <w:rStyle w:val="Subst"/>
                <w:sz w:val="24"/>
                <w:szCs w:val="24"/>
              </w:rPr>
            </w:pPr>
            <w:r w:rsidRPr="00B715F7">
              <w:rPr>
                <w:rStyle w:val="Subst"/>
                <w:sz w:val="24"/>
                <w:szCs w:val="24"/>
              </w:rPr>
              <w:t>Доли участия в уставном капитале эмитента/обыкновенных акций не имеет</w:t>
            </w:r>
          </w:p>
        </w:tc>
      </w:tr>
    </w:tbl>
    <w:p w:rsidR="00BC33FE" w:rsidRDefault="00BC33FE" w:rsidP="00BC33FE">
      <w:pPr>
        <w:ind w:firstLine="709"/>
      </w:pPr>
    </w:p>
    <w:p w:rsidR="00730379" w:rsidRDefault="005456D0" w:rsidP="00504E7D">
      <w:pPr>
        <w:pStyle w:val="210"/>
        <w:spacing w:line="240" w:lineRule="auto"/>
        <w:ind w:firstLine="709"/>
        <w:jc w:val="both"/>
        <w:rPr>
          <w:b w:val="0"/>
          <w:bCs w:val="0"/>
          <w:sz w:val="24"/>
          <w:szCs w:val="24"/>
        </w:rPr>
      </w:pPr>
      <w:r w:rsidRPr="00AE7101">
        <w:rPr>
          <w:b w:val="0"/>
          <w:bCs w:val="0"/>
          <w:sz w:val="24"/>
          <w:szCs w:val="24"/>
        </w:rPr>
        <w:t>В 201</w:t>
      </w:r>
      <w:r w:rsidR="00BC33FE">
        <w:rPr>
          <w:b w:val="0"/>
          <w:bCs w:val="0"/>
          <w:sz w:val="24"/>
          <w:szCs w:val="24"/>
        </w:rPr>
        <w:t>4</w:t>
      </w:r>
      <w:r w:rsidRPr="00AE7101">
        <w:rPr>
          <w:b w:val="0"/>
          <w:bCs w:val="0"/>
          <w:sz w:val="24"/>
          <w:szCs w:val="24"/>
        </w:rPr>
        <w:t xml:space="preserve"> году</w:t>
      </w:r>
      <w:r w:rsidR="00E27503" w:rsidRPr="00AE7101">
        <w:rPr>
          <w:b w:val="0"/>
          <w:bCs w:val="0"/>
          <w:sz w:val="24"/>
          <w:szCs w:val="24"/>
        </w:rPr>
        <w:t xml:space="preserve"> </w:t>
      </w:r>
      <w:r w:rsidR="008C1533">
        <w:rPr>
          <w:b w:val="0"/>
          <w:bCs w:val="0"/>
          <w:sz w:val="24"/>
          <w:szCs w:val="24"/>
        </w:rPr>
        <w:t xml:space="preserve">членам Совета директоров Общества </w:t>
      </w:r>
      <w:r w:rsidR="00730379">
        <w:rPr>
          <w:b w:val="0"/>
          <w:bCs w:val="0"/>
          <w:sz w:val="24"/>
          <w:szCs w:val="24"/>
        </w:rPr>
        <w:t>вознаграждени</w:t>
      </w:r>
      <w:r w:rsidR="00174303">
        <w:rPr>
          <w:b w:val="0"/>
          <w:bCs w:val="0"/>
          <w:sz w:val="24"/>
          <w:szCs w:val="24"/>
        </w:rPr>
        <w:t>я и компенсации</w:t>
      </w:r>
      <w:r w:rsidR="00730379">
        <w:rPr>
          <w:b w:val="0"/>
          <w:bCs w:val="0"/>
          <w:sz w:val="24"/>
          <w:szCs w:val="24"/>
        </w:rPr>
        <w:t xml:space="preserve"> не начислял</w:t>
      </w:r>
      <w:r w:rsidR="00174303">
        <w:rPr>
          <w:b w:val="0"/>
          <w:bCs w:val="0"/>
          <w:sz w:val="24"/>
          <w:szCs w:val="24"/>
        </w:rPr>
        <w:t>ись</w:t>
      </w:r>
      <w:r w:rsidR="00730379">
        <w:rPr>
          <w:b w:val="0"/>
          <w:bCs w:val="0"/>
          <w:sz w:val="24"/>
          <w:szCs w:val="24"/>
        </w:rPr>
        <w:t xml:space="preserve"> и не выплачивал</w:t>
      </w:r>
      <w:r w:rsidR="00174303">
        <w:rPr>
          <w:b w:val="0"/>
          <w:bCs w:val="0"/>
          <w:sz w:val="24"/>
          <w:szCs w:val="24"/>
        </w:rPr>
        <w:t>ись</w:t>
      </w:r>
      <w:r w:rsidR="001F1AAB">
        <w:rPr>
          <w:b w:val="0"/>
          <w:bCs w:val="0"/>
          <w:sz w:val="24"/>
          <w:szCs w:val="24"/>
        </w:rPr>
        <w:t>.</w:t>
      </w:r>
    </w:p>
    <w:p w:rsidR="00174303" w:rsidRDefault="001F1AAB" w:rsidP="00BC33FE">
      <w:pPr>
        <w:pStyle w:val="210"/>
        <w:spacing w:line="240" w:lineRule="auto"/>
        <w:ind w:firstLine="709"/>
        <w:jc w:val="both"/>
        <w:rPr>
          <w:b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</w:t>
      </w:r>
      <w:r w:rsidR="008C1533">
        <w:rPr>
          <w:b w:val="0"/>
          <w:bCs w:val="0"/>
          <w:sz w:val="24"/>
          <w:szCs w:val="24"/>
        </w:rPr>
        <w:t>ешени</w:t>
      </w:r>
      <w:r>
        <w:rPr>
          <w:b w:val="0"/>
          <w:bCs w:val="0"/>
          <w:sz w:val="24"/>
          <w:szCs w:val="24"/>
        </w:rPr>
        <w:t>ем</w:t>
      </w:r>
      <w:r w:rsidR="008C1533">
        <w:rPr>
          <w:b w:val="0"/>
          <w:bCs w:val="0"/>
          <w:sz w:val="24"/>
          <w:szCs w:val="24"/>
        </w:rPr>
        <w:t xml:space="preserve"> годового общего собрания акционеров (</w:t>
      </w:r>
      <w:r w:rsidR="00727701">
        <w:rPr>
          <w:b w:val="0"/>
          <w:bCs w:val="0"/>
          <w:sz w:val="24"/>
          <w:szCs w:val="24"/>
        </w:rPr>
        <w:t xml:space="preserve">Протокол № </w:t>
      </w:r>
      <w:r>
        <w:rPr>
          <w:b w:val="0"/>
          <w:bCs w:val="0"/>
          <w:sz w:val="24"/>
          <w:szCs w:val="24"/>
        </w:rPr>
        <w:t>34</w:t>
      </w:r>
      <w:r w:rsidR="00727701">
        <w:rPr>
          <w:b w:val="0"/>
          <w:bCs w:val="0"/>
          <w:sz w:val="24"/>
          <w:szCs w:val="24"/>
        </w:rPr>
        <w:t xml:space="preserve"> от 0</w:t>
      </w:r>
      <w:r>
        <w:rPr>
          <w:b w:val="0"/>
          <w:bCs w:val="0"/>
          <w:sz w:val="24"/>
          <w:szCs w:val="24"/>
        </w:rPr>
        <w:t>1</w:t>
      </w:r>
      <w:r w:rsidR="00727701">
        <w:rPr>
          <w:b w:val="0"/>
          <w:bCs w:val="0"/>
          <w:sz w:val="24"/>
          <w:szCs w:val="24"/>
        </w:rPr>
        <w:t>.07.201</w:t>
      </w:r>
      <w:r>
        <w:rPr>
          <w:b w:val="0"/>
          <w:bCs w:val="0"/>
          <w:sz w:val="24"/>
          <w:szCs w:val="24"/>
        </w:rPr>
        <w:t>3</w:t>
      </w:r>
      <w:r w:rsidR="00727701">
        <w:rPr>
          <w:b w:val="0"/>
          <w:bCs w:val="0"/>
          <w:sz w:val="24"/>
          <w:szCs w:val="24"/>
        </w:rPr>
        <w:t xml:space="preserve"> года)</w:t>
      </w:r>
      <w:r>
        <w:rPr>
          <w:b w:val="0"/>
          <w:bCs w:val="0"/>
          <w:sz w:val="24"/>
          <w:szCs w:val="24"/>
        </w:rPr>
        <w:t xml:space="preserve"> </w:t>
      </w:r>
      <w:r w:rsidRPr="00781274">
        <w:rPr>
          <w:b w:val="0"/>
          <w:sz w:val="24"/>
          <w:szCs w:val="24"/>
        </w:rPr>
        <w:t>«Положение о выплате вознаграждения членам Совета директоров Открытого акционерного общества «Новороссийский комбинат хлебопродуктов» вознаграждений и компенсаций», утвержденно</w:t>
      </w:r>
      <w:r>
        <w:rPr>
          <w:b w:val="0"/>
          <w:sz w:val="24"/>
          <w:szCs w:val="24"/>
        </w:rPr>
        <w:t>е</w:t>
      </w:r>
      <w:r w:rsidRPr="00781274">
        <w:rPr>
          <w:b w:val="0"/>
          <w:sz w:val="24"/>
          <w:szCs w:val="24"/>
        </w:rPr>
        <w:t xml:space="preserve"> решением акционеров на годовом общем собрании акционеров 28 июня 2011 года (Протокол № 26 от 29.06.2011)</w:t>
      </w:r>
      <w:r>
        <w:rPr>
          <w:b w:val="0"/>
          <w:sz w:val="24"/>
          <w:szCs w:val="24"/>
        </w:rPr>
        <w:t xml:space="preserve"> котор</w:t>
      </w:r>
      <w:r w:rsidR="00C73B46">
        <w:rPr>
          <w:b w:val="0"/>
          <w:sz w:val="24"/>
          <w:szCs w:val="24"/>
        </w:rPr>
        <w:t>ым устанавливались основные критерии определения</w:t>
      </w:r>
      <w:r w:rsidR="000E1A19">
        <w:rPr>
          <w:b w:val="0"/>
          <w:sz w:val="24"/>
          <w:szCs w:val="24"/>
        </w:rPr>
        <w:t xml:space="preserve"> размера вознаграждения (компенсации расходов) членам Совета директоров Общество было признано утратившим силу.</w:t>
      </w:r>
    </w:p>
    <w:p w:rsidR="00381BC1" w:rsidRDefault="00381BC1" w:rsidP="00BC33FE">
      <w:pPr>
        <w:pStyle w:val="210"/>
        <w:spacing w:line="240" w:lineRule="auto"/>
        <w:ind w:firstLine="709"/>
        <w:jc w:val="both"/>
        <w:rPr>
          <w:b w:val="0"/>
          <w:bCs w:val="0"/>
        </w:rPr>
      </w:pPr>
      <w:r>
        <w:br w:type="page"/>
      </w:r>
    </w:p>
    <w:p w:rsidR="002D4842" w:rsidRDefault="00E27503" w:rsidP="002D4842">
      <w:pPr>
        <w:jc w:val="center"/>
        <w:rPr>
          <w:b/>
          <w:sz w:val="24"/>
          <w:szCs w:val="24"/>
        </w:rPr>
      </w:pPr>
      <w:r w:rsidRPr="002D4842">
        <w:rPr>
          <w:b/>
          <w:sz w:val="24"/>
          <w:szCs w:val="24"/>
        </w:rPr>
        <w:lastRenderedPageBreak/>
        <w:t xml:space="preserve">Отчет </w:t>
      </w:r>
    </w:p>
    <w:p w:rsidR="00E27503" w:rsidRDefault="00E27503" w:rsidP="002D4842">
      <w:pPr>
        <w:jc w:val="center"/>
        <w:rPr>
          <w:b/>
          <w:sz w:val="24"/>
          <w:szCs w:val="24"/>
        </w:rPr>
      </w:pPr>
      <w:r w:rsidRPr="002D4842">
        <w:rPr>
          <w:b/>
          <w:sz w:val="24"/>
          <w:szCs w:val="24"/>
        </w:rPr>
        <w:t>Совета директоров по приоритетным направлениям деятельности Общества</w:t>
      </w:r>
    </w:p>
    <w:p w:rsidR="002D4842" w:rsidRPr="002D4842" w:rsidRDefault="002D4842" w:rsidP="002D4842">
      <w:pPr>
        <w:jc w:val="center"/>
        <w:rPr>
          <w:b/>
          <w:sz w:val="24"/>
          <w:szCs w:val="24"/>
        </w:rPr>
      </w:pPr>
    </w:p>
    <w:p w:rsidR="00E27503" w:rsidRPr="00AE7101" w:rsidRDefault="00E27503" w:rsidP="00F440B3">
      <w:pPr>
        <w:ind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Приоритетными направлениями деятельности Общества являются:</w:t>
      </w:r>
    </w:p>
    <w:p w:rsidR="00E27503" w:rsidRPr="00AE7101" w:rsidRDefault="00E27503" w:rsidP="00CB09C6">
      <w:pPr>
        <w:pStyle w:val="11"/>
        <w:numPr>
          <w:ilvl w:val="0"/>
          <w:numId w:val="7"/>
        </w:numPr>
        <w:tabs>
          <w:tab w:val="clear" w:pos="135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1">
        <w:rPr>
          <w:rFonts w:ascii="Times New Roman" w:hAnsi="Times New Roman" w:cs="Times New Roman"/>
          <w:sz w:val="24"/>
          <w:szCs w:val="24"/>
        </w:rPr>
        <w:t xml:space="preserve">оказание услуг по транспортировке зерновых грузов </w:t>
      </w:r>
      <w:r w:rsidR="00F440B3" w:rsidRPr="00AE7101">
        <w:rPr>
          <w:rFonts w:ascii="Times New Roman" w:hAnsi="Times New Roman" w:cs="Times New Roman"/>
          <w:sz w:val="24"/>
          <w:szCs w:val="24"/>
        </w:rPr>
        <w:t xml:space="preserve">на </w:t>
      </w:r>
      <w:r w:rsidRPr="00AE7101">
        <w:rPr>
          <w:rFonts w:ascii="Times New Roman" w:hAnsi="Times New Roman" w:cs="Times New Roman"/>
          <w:sz w:val="24"/>
          <w:szCs w:val="24"/>
        </w:rPr>
        <w:t>морские суда;</w:t>
      </w:r>
    </w:p>
    <w:p w:rsidR="00E27503" w:rsidRPr="00AE7101" w:rsidRDefault="00E27503" w:rsidP="00CB09C6">
      <w:pPr>
        <w:pStyle w:val="11"/>
        <w:numPr>
          <w:ilvl w:val="0"/>
          <w:numId w:val="7"/>
        </w:numPr>
        <w:tabs>
          <w:tab w:val="clear" w:pos="135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1">
        <w:rPr>
          <w:rFonts w:ascii="Times New Roman" w:hAnsi="Times New Roman" w:cs="Times New Roman"/>
          <w:sz w:val="24"/>
          <w:szCs w:val="24"/>
        </w:rPr>
        <w:t xml:space="preserve">производство муки. </w:t>
      </w:r>
    </w:p>
    <w:p w:rsidR="00E27503" w:rsidRPr="00AE7101" w:rsidRDefault="00E27503" w:rsidP="00655B4D">
      <w:pPr>
        <w:pStyle w:val="ab"/>
        <w:ind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Совет директоров оценивает развити</w:t>
      </w:r>
      <w:r w:rsidR="004524DB" w:rsidRPr="00AE7101">
        <w:rPr>
          <w:sz w:val="24"/>
          <w:szCs w:val="24"/>
        </w:rPr>
        <w:t>е</w:t>
      </w:r>
      <w:r w:rsidRPr="00AE7101">
        <w:rPr>
          <w:sz w:val="24"/>
          <w:szCs w:val="24"/>
        </w:rPr>
        <w:t xml:space="preserve"> Общества по приоритетным направлениям его деятельности в 201</w:t>
      </w:r>
      <w:r w:rsidR="00217225">
        <w:rPr>
          <w:sz w:val="24"/>
          <w:szCs w:val="24"/>
        </w:rPr>
        <w:t>4</w:t>
      </w:r>
      <w:r w:rsidRPr="00AE7101">
        <w:rPr>
          <w:sz w:val="24"/>
          <w:szCs w:val="24"/>
        </w:rPr>
        <w:t xml:space="preserve"> году как </w:t>
      </w:r>
      <w:r w:rsidR="003B4553">
        <w:rPr>
          <w:sz w:val="24"/>
          <w:szCs w:val="24"/>
        </w:rPr>
        <w:t>удовлетворительное</w:t>
      </w:r>
      <w:r w:rsidRPr="00AE7101">
        <w:rPr>
          <w:sz w:val="24"/>
          <w:szCs w:val="24"/>
        </w:rPr>
        <w:t xml:space="preserve">. </w:t>
      </w:r>
    </w:p>
    <w:p w:rsidR="0082270F" w:rsidRDefault="00E27503" w:rsidP="00217225">
      <w:pPr>
        <w:pStyle w:val="ab"/>
        <w:ind w:firstLine="709"/>
        <w:jc w:val="both"/>
        <w:rPr>
          <w:sz w:val="24"/>
          <w:szCs w:val="24"/>
        </w:rPr>
      </w:pPr>
      <w:r w:rsidRPr="00C00A38">
        <w:rPr>
          <w:sz w:val="24"/>
          <w:szCs w:val="24"/>
        </w:rPr>
        <w:t>Так, финансовым результатом деятельности ОАО «Н</w:t>
      </w:r>
      <w:r w:rsidR="00727701" w:rsidRPr="00C00A38">
        <w:rPr>
          <w:sz w:val="24"/>
          <w:szCs w:val="24"/>
        </w:rPr>
        <w:t>КХП</w:t>
      </w:r>
      <w:r w:rsidRPr="00C00A38">
        <w:rPr>
          <w:sz w:val="24"/>
          <w:szCs w:val="24"/>
        </w:rPr>
        <w:t>», в течение этого периода,</w:t>
      </w:r>
      <w:r w:rsidR="001A15A9" w:rsidRPr="00C00A38">
        <w:rPr>
          <w:sz w:val="24"/>
          <w:szCs w:val="24"/>
        </w:rPr>
        <w:t xml:space="preserve"> </w:t>
      </w:r>
      <w:r w:rsidRPr="00C00A38">
        <w:rPr>
          <w:sz w:val="24"/>
          <w:szCs w:val="24"/>
        </w:rPr>
        <w:t xml:space="preserve">стала </w:t>
      </w:r>
      <w:r w:rsidR="00553665" w:rsidRPr="00C00A38">
        <w:rPr>
          <w:sz w:val="24"/>
          <w:szCs w:val="24"/>
        </w:rPr>
        <w:t xml:space="preserve">чистая </w:t>
      </w:r>
      <w:r w:rsidRPr="00C00A38">
        <w:rPr>
          <w:sz w:val="24"/>
          <w:szCs w:val="24"/>
        </w:rPr>
        <w:t xml:space="preserve">прибыль в размере </w:t>
      </w:r>
      <w:r w:rsidR="00217225">
        <w:rPr>
          <w:sz w:val="24"/>
          <w:szCs w:val="24"/>
        </w:rPr>
        <w:t>1 345,2</w:t>
      </w:r>
      <w:r w:rsidRPr="00C00A38">
        <w:rPr>
          <w:sz w:val="24"/>
          <w:szCs w:val="24"/>
        </w:rPr>
        <w:t xml:space="preserve"> тыс. рублей. </w:t>
      </w:r>
    </w:p>
    <w:p w:rsidR="00C00A38" w:rsidRPr="00C00A38" w:rsidRDefault="00C00A38" w:rsidP="00C00A38">
      <w:pPr>
        <w:pStyle w:val="3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:rsidR="00E27503" w:rsidRPr="00AE7101" w:rsidRDefault="00E27503" w:rsidP="00C00A38">
      <w:pPr>
        <w:ind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Совет директоров осуществлял общее руководство деятельностью Общества в пределах его компетенции, определенной Федеральным законом «Об акционерных обществах», Уставом и внутренними документами Общества.</w:t>
      </w:r>
    </w:p>
    <w:p w:rsidR="00E27503" w:rsidRPr="00AE7101" w:rsidRDefault="00E27503" w:rsidP="00C15E13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Подводя итог работы Совета директоров ОАО «Н</w:t>
      </w:r>
      <w:r w:rsidR="002C1DDC">
        <w:rPr>
          <w:sz w:val="24"/>
          <w:szCs w:val="24"/>
        </w:rPr>
        <w:t>КХП</w:t>
      </w:r>
      <w:r w:rsidRPr="00AE7101">
        <w:rPr>
          <w:sz w:val="24"/>
          <w:szCs w:val="24"/>
        </w:rPr>
        <w:t xml:space="preserve">» в </w:t>
      </w:r>
      <w:r w:rsidR="005456D0" w:rsidRPr="00AE7101">
        <w:rPr>
          <w:sz w:val="24"/>
          <w:szCs w:val="24"/>
        </w:rPr>
        <w:t xml:space="preserve">отчетном </w:t>
      </w:r>
      <w:r w:rsidRPr="00AE7101">
        <w:rPr>
          <w:sz w:val="24"/>
          <w:szCs w:val="24"/>
        </w:rPr>
        <w:t>году, можно отметить, что за 201</w:t>
      </w:r>
      <w:r w:rsidR="00217225">
        <w:rPr>
          <w:sz w:val="24"/>
          <w:szCs w:val="24"/>
        </w:rPr>
        <w:t>4</w:t>
      </w:r>
      <w:r w:rsidRPr="00AE7101">
        <w:rPr>
          <w:sz w:val="24"/>
          <w:szCs w:val="24"/>
        </w:rPr>
        <w:t xml:space="preserve"> год проведено </w:t>
      </w:r>
      <w:r w:rsidR="00217225">
        <w:rPr>
          <w:sz w:val="24"/>
          <w:szCs w:val="24"/>
        </w:rPr>
        <w:t>18</w:t>
      </w:r>
      <w:r w:rsidR="00B04ED6">
        <w:rPr>
          <w:sz w:val="24"/>
          <w:szCs w:val="24"/>
        </w:rPr>
        <w:t xml:space="preserve"> </w:t>
      </w:r>
      <w:r w:rsidRPr="00AE7101">
        <w:rPr>
          <w:sz w:val="24"/>
          <w:szCs w:val="24"/>
        </w:rPr>
        <w:t>заседаний Совета директоров.</w:t>
      </w:r>
    </w:p>
    <w:p w:rsidR="00E27503" w:rsidRDefault="00306D62" w:rsidP="00AB27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E27503" w:rsidRPr="00AE7101">
        <w:rPr>
          <w:sz w:val="24"/>
          <w:szCs w:val="24"/>
        </w:rPr>
        <w:t>аседани</w:t>
      </w:r>
      <w:r>
        <w:rPr>
          <w:sz w:val="24"/>
          <w:szCs w:val="24"/>
        </w:rPr>
        <w:t>я</w:t>
      </w:r>
      <w:r w:rsidR="00E27503" w:rsidRPr="00AE7101">
        <w:rPr>
          <w:sz w:val="24"/>
          <w:szCs w:val="24"/>
        </w:rPr>
        <w:t xml:space="preserve"> проходили в заочной форме с приобщением к протоколу опросных листов членов Совета директоров. На заседаниях рассматривались вопросы, отнесенные вышеуказанными документами к компетенции Совета директоров, а также вопросы текущей деятельности Общества.</w:t>
      </w:r>
    </w:p>
    <w:p w:rsidR="00C00A38" w:rsidRPr="00AE7101" w:rsidRDefault="00C00A38" w:rsidP="00AB27AD">
      <w:pPr>
        <w:ind w:firstLine="709"/>
        <w:jc w:val="both"/>
        <w:rPr>
          <w:sz w:val="24"/>
          <w:szCs w:val="24"/>
        </w:rPr>
      </w:pPr>
    </w:p>
    <w:p w:rsidR="00E27503" w:rsidRPr="00AE7101" w:rsidRDefault="00E27503" w:rsidP="00AB27AD">
      <w:pPr>
        <w:ind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В течение 201</w:t>
      </w:r>
      <w:r w:rsidR="00306D62">
        <w:rPr>
          <w:sz w:val="24"/>
          <w:szCs w:val="24"/>
        </w:rPr>
        <w:t>4</w:t>
      </w:r>
      <w:r w:rsidRPr="00AE7101">
        <w:rPr>
          <w:sz w:val="24"/>
          <w:szCs w:val="24"/>
        </w:rPr>
        <w:t xml:space="preserve"> года Совет директоров ОАО «Н</w:t>
      </w:r>
      <w:r w:rsidR="002C1DDC">
        <w:rPr>
          <w:sz w:val="24"/>
          <w:szCs w:val="24"/>
        </w:rPr>
        <w:t>КХП</w:t>
      </w:r>
      <w:r w:rsidRPr="00AE7101">
        <w:rPr>
          <w:sz w:val="24"/>
          <w:szCs w:val="24"/>
        </w:rPr>
        <w:t>» решал следующие вопросы:</w:t>
      </w:r>
    </w:p>
    <w:p w:rsidR="00E27503" w:rsidRPr="00AE7101" w:rsidRDefault="00E27503" w:rsidP="00CB09C6">
      <w:pPr>
        <w:pStyle w:val="11"/>
        <w:numPr>
          <w:ilvl w:val="0"/>
          <w:numId w:val="7"/>
        </w:numPr>
        <w:tabs>
          <w:tab w:val="clear" w:pos="1353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1">
        <w:rPr>
          <w:rFonts w:ascii="Times New Roman" w:hAnsi="Times New Roman" w:cs="Times New Roman"/>
          <w:sz w:val="24"/>
          <w:szCs w:val="24"/>
        </w:rPr>
        <w:t>созыв годового общего собрания акционеров по итогам работы в 20</w:t>
      </w:r>
      <w:r w:rsidR="00B618EC" w:rsidRPr="00AE7101">
        <w:rPr>
          <w:rFonts w:ascii="Times New Roman" w:hAnsi="Times New Roman" w:cs="Times New Roman"/>
          <w:sz w:val="24"/>
          <w:szCs w:val="24"/>
        </w:rPr>
        <w:t>1</w:t>
      </w:r>
      <w:r w:rsidR="00306D62">
        <w:rPr>
          <w:rFonts w:ascii="Times New Roman" w:hAnsi="Times New Roman" w:cs="Times New Roman"/>
          <w:sz w:val="24"/>
          <w:szCs w:val="24"/>
        </w:rPr>
        <w:t>3</w:t>
      </w:r>
      <w:r w:rsidRPr="00AE7101">
        <w:rPr>
          <w:rFonts w:ascii="Times New Roman" w:hAnsi="Times New Roman" w:cs="Times New Roman"/>
          <w:sz w:val="24"/>
          <w:szCs w:val="24"/>
        </w:rPr>
        <w:t xml:space="preserve"> году с определением его даты проведения и утверждения повестки дня, рассмотрение кандидатур в члены Совета директоров и ревизионной комиссии общества, предложенных акционерами Общества; рекомендации общему собранию акционеров по распределению прибыли по итогам деятельности Общества в 20</w:t>
      </w:r>
      <w:r w:rsidR="00B618EC" w:rsidRPr="00AE7101">
        <w:rPr>
          <w:rFonts w:ascii="Times New Roman" w:hAnsi="Times New Roman" w:cs="Times New Roman"/>
          <w:sz w:val="24"/>
          <w:szCs w:val="24"/>
        </w:rPr>
        <w:t>1</w:t>
      </w:r>
      <w:r w:rsidR="00306D62">
        <w:rPr>
          <w:rFonts w:ascii="Times New Roman" w:hAnsi="Times New Roman" w:cs="Times New Roman"/>
          <w:sz w:val="24"/>
          <w:szCs w:val="24"/>
        </w:rPr>
        <w:t>3</w:t>
      </w:r>
      <w:r w:rsidRPr="00AE7101">
        <w:rPr>
          <w:rFonts w:ascii="Times New Roman" w:hAnsi="Times New Roman" w:cs="Times New Roman"/>
          <w:sz w:val="24"/>
          <w:szCs w:val="24"/>
        </w:rPr>
        <w:t xml:space="preserve"> году, в том числ</w:t>
      </w:r>
      <w:r w:rsidR="00306D62">
        <w:rPr>
          <w:rFonts w:ascii="Times New Roman" w:hAnsi="Times New Roman" w:cs="Times New Roman"/>
          <w:sz w:val="24"/>
          <w:szCs w:val="24"/>
        </w:rPr>
        <w:t>е по размеру годовых дивидендов;</w:t>
      </w:r>
    </w:p>
    <w:p w:rsidR="00E27503" w:rsidRDefault="00E27503" w:rsidP="00CB09C6">
      <w:pPr>
        <w:pStyle w:val="11"/>
        <w:numPr>
          <w:ilvl w:val="0"/>
          <w:numId w:val="7"/>
        </w:numPr>
        <w:tabs>
          <w:tab w:val="clear" w:pos="1353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1">
        <w:rPr>
          <w:rFonts w:ascii="Times New Roman" w:hAnsi="Times New Roman" w:cs="Times New Roman"/>
          <w:sz w:val="24"/>
          <w:szCs w:val="24"/>
        </w:rPr>
        <w:t>выборы председателя Совета директоров;</w:t>
      </w:r>
    </w:p>
    <w:p w:rsidR="00E27503" w:rsidRDefault="00E27503" w:rsidP="00CB09C6">
      <w:pPr>
        <w:pStyle w:val="11"/>
        <w:numPr>
          <w:ilvl w:val="0"/>
          <w:numId w:val="7"/>
        </w:numPr>
        <w:tabs>
          <w:tab w:val="clear" w:pos="1353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1">
        <w:rPr>
          <w:rFonts w:ascii="Times New Roman" w:hAnsi="Times New Roman" w:cs="Times New Roman"/>
          <w:sz w:val="24"/>
          <w:szCs w:val="24"/>
        </w:rPr>
        <w:t>созыв по требованию акционер</w:t>
      </w:r>
      <w:r w:rsidR="0049532A" w:rsidRPr="00AE7101">
        <w:rPr>
          <w:rFonts w:ascii="Times New Roman" w:hAnsi="Times New Roman" w:cs="Times New Roman"/>
          <w:sz w:val="24"/>
          <w:szCs w:val="24"/>
        </w:rPr>
        <w:t>ов</w:t>
      </w:r>
      <w:r w:rsidRPr="00AE7101">
        <w:rPr>
          <w:rFonts w:ascii="Times New Roman" w:hAnsi="Times New Roman" w:cs="Times New Roman"/>
          <w:sz w:val="24"/>
          <w:szCs w:val="24"/>
        </w:rPr>
        <w:t xml:space="preserve"> Общества </w:t>
      </w:r>
      <w:r w:rsidR="00306D62">
        <w:rPr>
          <w:rFonts w:ascii="Times New Roman" w:hAnsi="Times New Roman" w:cs="Times New Roman"/>
          <w:sz w:val="24"/>
          <w:szCs w:val="24"/>
        </w:rPr>
        <w:t>двух</w:t>
      </w:r>
      <w:r w:rsidRPr="00AE7101">
        <w:rPr>
          <w:rFonts w:ascii="Times New Roman" w:hAnsi="Times New Roman" w:cs="Times New Roman"/>
          <w:sz w:val="24"/>
          <w:szCs w:val="24"/>
        </w:rPr>
        <w:t xml:space="preserve"> внеочередных общих собраний акционеров, включая проведение всех процедур необходимых для проведения указанных собраний;</w:t>
      </w:r>
    </w:p>
    <w:p w:rsidR="003B4553" w:rsidRDefault="00F46299" w:rsidP="00CB09C6">
      <w:pPr>
        <w:pStyle w:val="11"/>
        <w:numPr>
          <w:ilvl w:val="0"/>
          <w:numId w:val="7"/>
        </w:numPr>
        <w:tabs>
          <w:tab w:val="clear" w:pos="1353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Рассматривали вопросы касательно</w:t>
      </w:r>
      <w:r w:rsidR="00005D0A" w:rsidRPr="00005D0A">
        <w:rPr>
          <w:rFonts w:ascii="Times New Roman" w:hAnsi="Times New Roman" w:cs="Times New Roman"/>
          <w:sz w:val="24"/>
          <w:szCs w:val="24"/>
        </w:rPr>
        <w:t xml:space="preserve"> Инвестиционной программы реконструкции комплекса по хранению и переработке зерна Открытого акционерного общества «Новороссийский комбинат хлебопродуктов».</w:t>
      </w:r>
      <w:r w:rsidR="00E27503" w:rsidRPr="00AE7101">
        <w:rPr>
          <w:rFonts w:ascii="Times New Roman" w:hAnsi="Times New Roman" w:cs="Times New Roman"/>
          <w:sz w:val="24"/>
          <w:szCs w:val="24"/>
        </w:rPr>
        <w:t>;</w:t>
      </w:r>
    </w:p>
    <w:p w:rsidR="002A2A5B" w:rsidRPr="00427EE2" w:rsidRDefault="002A2A5B" w:rsidP="00485890">
      <w:pPr>
        <w:pStyle w:val="52"/>
        <w:tabs>
          <w:tab w:val="left" w:pos="993"/>
        </w:tabs>
        <w:ind w:left="0" w:firstLine="709"/>
      </w:pPr>
      <w:r w:rsidRPr="00427EE2">
        <w:t xml:space="preserve">рассматривались вопросы касательно одного из </w:t>
      </w:r>
      <w:r w:rsidR="00BB1E9E" w:rsidRPr="00427EE2">
        <w:t>приоритетных</w:t>
      </w:r>
      <w:r w:rsidRPr="00427EE2">
        <w:t xml:space="preserve"> направлений деятельности</w:t>
      </w:r>
      <w:r w:rsidR="00BB1E9E" w:rsidRPr="00427EE2">
        <w:t xml:space="preserve"> – оказание услуг по транспортировке зерновых до трюма судна: </w:t>
      </w:r>
    </w:p>
    <w:p w:rsidR="00BB1E9E" w:rsidRDefault="00BB1E9E" w:rsidP="00CB09C6">
      <w:pPr>
        <w:pStyle w:val="52"/>
        <w:numPr>
          <w:ilvl w:val="0"/>
          <w:numId w:val="18"/>
        </w:numPr>
        <w:tabs>
          <w:tab w:val="left" w:pos="993"/>
        </w:tabs>
      </w:pPr>
      <w:r w:rsidRPr="00427EE2">
        <w:t>утверждались тарифные ставки</w:t>
      </w:r>
      <w:r w:rsidR="00427EE2" w:rsidRPr="00427EE2">
        <w:t xml:space="preserve"> на услуги Общества </w:t>
      </w:r>
    </w:p>
    <w:p w:rsidR="0047249B" w:rsidRDefault="0047249B" w:rsidP="00CB09C6">
      <w:pPr>
        <w:pStyle w:val="52"/>
        <w:numPr>
          <w:ilvl w:val="0"/>
          <w:numId w:val="18"/>
        </w:numPr>
        <w:tabs>
          <w:tab w:val="left" w:pos="993"/>
        </w:tabs>
      </w:pPr>
      <w:r>
        <w:t xml:space="preserve">рассматривались вопросы касательно распределения </w:t>
      </w:r>
      <w:r w:rsidRPr="005D6C96">
        <w:t xml:space="preserve">объемов предоставляемых Обществом услуг среди контрагентов Общества в соответствии с </w:t>
      </w:r>
      <w:r>
        <w:t>пп. 36. п. 11.2 Устава Общества.</w:t>
      </w:r>
    </w:p>
    <w:p w:rsidR="0047249B" w:rsidRPr="00485890" w:rsidRDefault="0047249B" w:rsidP="0047249B">
      <w:pPr>
        <w:pStyle w:val="52"/>
        <w:numPr>
          <w:ilvl w:val="0"/>
          <w:numId w:val="0"/>
        </w:numPr>
        <w:tabs>
          <w:tab w:val="left" w:pos="993"/>
        </w:tabs>
        <w:ind w:left="1440"/>
      </w:pPr>
    </w:p>
    <w:p w:rsidR="00F06683" w:rsidRPr="00F46299" w:rsidRDefault="00770B4E" w:rsidP="00F46299">
      <w:pPr>
        <w:pStyle w:val="52"/>
        <w:tabs>
          <w:tab w:val="left" w:pos="993"/>
        </w:tabs>
        <w:ind w:left="0" w:firstLine="709"/>
        <w:rPr>
          <w:color w:val="C00000"/>
        </w:rPr>
      </w:pPr>
      <w:r w:rsidRPr="00F46299">
        <w:t>рассматривал</w:t>
      </w:r>
      <w:r w:rsidR="00913337" w:rsidRPr="00F46299">
        <w:t>ись</w:t>
      </w:r>
      <w:r w:rsidRPr="00F46299">
        <w:t xml:space="preserve"> вопрос</w:t>
      </w:r>
      <w:r w:rsidR="00913337" w:rsidRPr="00F46299">
        <w:t>ы касательно организации</w:t>
      </w:r>
      <w:r w:rsidRPr="00F46299">
        <w:t xml:space="preserve"> закупочной деятельности, после чего </w:t>
      </w:r>
      <w:r w:rsidR="00F46299" w:rsidRPr="00F46299">
        <w:t xml:space="preserve">в Обществе - </w:t>
      </w:r>
      <w:r w:rsidR="00F06683" w:rsidRPr="00F46299">
        <w:t>утверждался с</w:t>
      </w:r>
      <w:r w:rsidR="00975B78" w:rsidRPr="00F46299">
        <w:t xml:space="preserve">остав </w:t>
      </w:r>
      <w:r w:rsidR="00975B78" w:rsidRPr="00FF5211">
        <w:t>Центральной закупочной комиссии</w:t>
      </w:r>
      <w:r w:rsidR="00FF5211">
        <w:t>.</w:t>
      </w:r>
    </w:p>
    <w:p w:rsidR="006E46E6" w:rsidRPr="00A023FE" w:rsidRDefault="006E46E6" w:rsidP="00105909">
      <w:pPr>
        <w:pStyle w:val="51"/>
        <w:ind w:left="0" w:firstLine="709"/>
      </w:pPr>
    </w:p>
    <w:p w:rsidR="006E46E6" w:rsidRDefault="00485890" w:rsidP="00CB09C6">
      <w:pPr>
        <w:pStyle w:val="11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B352E" w:rsidRPr="001B352E">
        <w:rPr>
          <w:rFonts w:ascii="Times New Roman" w:hAnsi="Times New Roman" w:cs="Times New Roman"/>
          <w:sz w:val="24"/>
          <w:szCs w:val="24"/>
        </w:rPr>
        <w:t>ассматривалась кандидатура аудитора Общества и о</w:t>
      </w:r>
      <w:r w:rsidR="006E46E6" w:rsidRPr="006E46E6">
        <w:rPr>
          <w:rFonts w:ascii="Times New Roman" w:hAnsi="Times New Roman" w:cs="Times New Roman"/>
          <w:sz w:val="24"/>
          <w:szCs w:val="24"/>
        </w:rPr>
        <w:t>пределялся размер оплаты услуг аудитора</w:t>
      </w:r>
      <w:r w:rsidR="006E46E6">
        <w:rPr>
          <w:rFonts w:ascii="Times New Roman" w:hAnsi="Times New Roman" w:cs="Times New Roman"/>
          <w:sz w:val="24"/>
          <w:szCs w:val="24"/>
        </w:rPr>
        <w:t>;</w:t>
      </w:r>
    </w:p>
    <w:p w:rsidR="006E46E6" w:rsidRPr="006C62BA" w:rsidRDefault="006C62BA" w:rsidP="00CB09C6">
      <w:pPr>
        <w:pStyle w:val="11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2BA">
        <w:rPr>
          <w:rFonts w:ascii="Times New Roman" w:hAnsi="Times New Roman" w:cs="Times New Roman"/>
          <w:sz w:val="24"/>
          <w:szCs w:val="24"/>
        </w:rPr>
        <w:lastRenderedPageBreak/>
        <w:t>рассматривался вопрос об избрании генерального директора Общества и утверждалось дополнительное соглашение к трудовому договору с ним.</w:t>
      </w:r>
    </w:p>
    <w:p w:rsidR="00E27503" w:rsidRDefault="00A97BE4" w:rsidP="00CB09C6">
      <w:pPr>
        <w:pStyle w:val="11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975">
        <w:rPr>
          <w:rFonts w:ascii="Times New Roman" w:hAnsi="Times New Roman" w:cs="Times New Roman"/>
          <w:sz w:val="24"/>
          <w:szCs w:val="24"/>
        </w:rPr>
        <w:t>рассматривался Отчет о выполнении Бюджета Общества за 201</w:t>
      </w:r>
      <w:r w:rsidR="00306D62">
        <w:rPr>
          <w:rFonts w:ascii="Times New Roman" w:hAnsi="Times New Roman" w:cs="Times New Roman"/>
          <w:sz w:val="24"/>
          <w:szCs w:val="24"/>
        </w:rPr>
        <w:t>3</w:t>
      </w:r>
      <w:r w:rsidRPr="00B74975">
        <w:rPr>
          <w:rFonts w:ascii="Times New Roman" w:hAnsi="Times New Roman" w:cs="Times New Roman"/>
          <w:sz w:val="24"/>
          <w:szCs w:val="24"/>
        </w:rPr>
        <w:t xml:space="preserve"> год</w:t>
      </w:r>
      <w:r w:rsidR="00FF5211">
        <w:rPr>
          <w:rFonts w:ascii="Times New Roman" w:hAnsi="Times New Roman" w:cs="Times New Roman"/>
          <w:sz w:val="24"/>
          <w:szCs w:val="24"/>
        </w:rPr>
        <w:t>.</w:t>
      </w:r>
    </w:p>
    <w:p w:rsidR="00FF5211" w:rsidRDefault="006C62BA" w:rsidP="00CB09C6">
      <w:pPr>
        <w:pStyle w:val="11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F5211">
        <w:rPr>
          <w:rFonts w:ascii="Times New Roman" w:hAnsi="Times New Roman" w:cs="Times New Roman"/>
          <w:sz w:val="24"/>
          <w:szCs w:val="24"/>
        </w:rPr>
        <w:t xml:space="preserve">ассматривались вопросы </w:t>
      </w:r>
      <w:r>
        <w:rPr>
          <w:rFonts w:ascii="Times New Roman" w:hAnsi="Times New Roman" w:cs="Times New Roman"/>
          <w:sz w:val="24"/>
          <w:szCs w:val="24"/>
        </w:rPr>
        <w:t>об исполнении утвержденного на 2014 год Бюджета Общества и внесения корректировок в него.</w:t>
      </w:r>
    </w:p>
    <w:p w:rsidR="006C62BA" w:rsidRDefault="00F46299" w:rsidP="00CB09C6">
      <w:pPr>
        <w:pStyle w:val="11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6C62BA">
        <w:rPr>
          <w:rFonts w:ascii="Times New Roman" w:hAnsi="Times New Roman" w:cs="Times New Roman"/>
          <w:sz w:val="24"/>
          <w:szCs w:val="24"/>
        </w:rPr>
        <w:t>ссматривались вопросы о списании объектов непрофильных активов с баланса Общества.</w:t>
      </w:r>
    </w:p>
    <w:p w:rsidR="006C62BA" w:rsidRPr="00B74975" w:rsidRDefault="00F46299" w:rsidP="00CB09C6">
      <w:pPr>
        <w:pStyle w:val="11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рассматривался вопрос о списании объектов основных средств Общества.</w:t>
      </w:r>
    </w:p>
    <w:p w:rsidR="00105909" w:rsidRPr="00205BD8" w:rsidRDefault="00485890" w:rsidP="00FF5211">
      <w:pPr>
        <w:pStyle w:val="52"/>
        <w:tabs>
          <w:tab w:val="clear" w:pos="1353"/>
          <w:tab w:val="left" w:pos="993"/>
          <w:tab w:val="left" w:pos="1134"/>
        </w:tabs>
        <w:ind w:left="0" w:firstLine="709"/>
      </w:pPr>
      <w:r>
        <w:t>о</w:t>
      </w:r>
      <w:r w:rsidR="00105909">
        <w:t>пределялась</w:t>
      </w:r>
      <w:r w:rsidR="001B352E" w:rsidRPr="00205BD8">
        <w:t xml:space="preserve"> предельн</w:t>
      </w:r>
      <w:r w:rsidR="00105909">
        <w:t>ая</w:t>
      </w:r>
      <w:r w:rsidR="001B352E" w:rsidRPr="00205BD8">
        <w:t xml:space="preserve"> сумм</w:t>
      </w:r>
      <w:r w:rsidR="00105909">
        <w:t>а</w:t>
      </w:r>
      <w:r w:rsidR="001B352E" w:rsidRPr="00205BD8">
        <w:t xml:space="preserve"> сделок по оказанию услуг на экспорт между ОАО «НКХП» и ОАО «ОЗК» являющихся сделками, в совершении которых имеется заинтересованность, которые могут быть совершены в будущем в процессе осуществления ОАО «НКХП» обычной хозяйственной деятельности</w:t>
      </w:r>
      <w:r w:rsidR="00306D62">
        <w:t>.</w:t>
      </w:r>
    </w:p>
    <w:p w:rsidR="001B352E" w:rsidRPr="00205BD8" w:rsidRDefault="001B352E" w:rsidP="00485890">
      <w:pPr>
        <w:pStyle w:val="52"/>
        <w:tabs>
          <w:tab w:val="clear" w:pos="1353"/>
          <w:tab w:val="left" w:pos="993"/>
          <w:tab w:val="left" w:pos="1134"/>
        </w:tabs>
        <w:ind w:left="0" w:firstLine="709"/>
      </w:pPr>
      <w:r w:rsidRPr="00205BD8">
        <w:t>определ</w:t>
      </w:r>
      <w:r w:rsidR="00A97BE4">
        <w:t>ялась</w:t>
      </w:r>
      <w:r w:rsidRPr="00205BD8">
        <w:t xml:space="preserve"> предельн</w:t>
      </w:r>
      <w:r w:rsidR="00061376">
        <w:t>ая</w:t>
      </w:r>
      <w:r w:rsidRPr="00205BD8">
        <w:t xml:space="preserve"> сумм</w:t>
      </w:r>
      <w:r w:rsidR="00061376">
        <w:t>а</w:t>
      </w:r>
      <w:r w:rsidRPr="00205BD8">
        <w:t xml:space="preserve"> сделок купли-продажи </w:t>
      </w:r>
      <w:r w:rsidRPr="00205BD8">
        <w:rPr>
          <w:bCs/>
        </w:rPr>
        <w:t xml:space="preserve">зерновых (пшеницы, ячменя, кукурузы и др.) между </w:t>
      </w:r>
      <w:r w:rsidRPr="00205BD8">
        <w:t>ОАО «НКХП» и ОАО «ОЗК» являющихся сделками, в совершении которых имеется заинтересованность, которые могут быть совершены в будущем в процессе осуществления ОАО «НКХП» обычной хозяйственной деятельности.</w:t>
      </w:r>
    </w:p>
    <w:p w:rsidR="001B352E" w:rsidRPr="00205BD8" w:rsidRDefault="001B352E" w:rsidP="00485890">
      <w:pPr>
        <w:pStyle w:val="52"/>
        <w:numPr>
          <w:ilvl w:val="0"/>
          <w:numId w:val="0"/>
        </w:numPr>
      </w:pPr>
    </w:p>
    <w:p w:rsidR="00C45C5A" w:rsidRDefault="00200C54" w:rsidP="00A97BE4">
      <w:pPr>
        <w:pStyle w:val="52"/>
        <w:tabs>
          <w:tab w:val="clear" w:pos="1353"/>
          <w:tab w:val="num" w:pos="709"/>
          <w:tab w:val="left" w:pos="993"/>
        </w:tabs>
        <w:ind w:left="0" w:firstLine="709"/>
      </w:pPr>
      <w:r>
        <w:t xml:space="preserve">рассматривались вопросы касательно </w:t>
      </w:r>
      <w:r w:rsidR="000C039B" w:rsidRPr="005D6C96">
        <w:t>одобрени</w:t>
      </w:r>
      <w:r>
        <w:t>я</w:t>
      </w:r>
      <w:r w:rsidR="000C039B" w:rsidRPr="005D6C96">
        <w:t xml:space="preserve"> решений о совершении Обществом сделок в соответствии с пп. </w:t>
      </w:r>
      <w:r w:rsidR="00FF5211">
        <w:t xml:space="preserve">29, </w:t>
      </w:r>
      <w:r w:rsidR="000C039B" w:rsidRPr="005D6C96">
        <w:t>3</w:t>
      </w:r>
      <w:r w:rsidR="00FF5211">
        <w:t>1</w:t>
      </w:r>
      <w:r w:rsidR="00F46299">
        <w:t>, 32</w:t>
      </w:r>
      <w:r w:rsidR="000C039B" w:rsidRPr="005D6C96">
        <w:t xml:space="preserve"> п. 11.2 Устава Общества</w:t>
      </w:r>
      <w:r>
        <w:t xml:space="preserve"> </w:t>
      </w:r>
      <w:r w:rsidR="00FF5211">
        <w:t>.</w:t>
      </w:r>
    </w:p>
    <w:p w:rsidR="001B352E" w:rsidRDefault="001B352E" w:rsidP="00BD004B">
      <w:pPr>
        <w:ind w:firstLine="708"/>
        <w:jc w:val="both"/>
        <w:rPr>
          <w:sz w:val="24"/>
          <w:szCs w:val="24"/>
        </w:rPr>
      </w:pPr>
    </w:p>
    <w:p w:rsidR="00E27503" w:rsidRPr="00AE7101" w:rsidRDefault="00E27503" w:rsidP="00BD004B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 xml:space="preserve">Федеральным законом «Об акционерных обществах» Совету директоров отводится наиболее важная роль </w:t>
      </w:r>
      <w:r w:rsidR="003B4553">
        <w:rPr>
          <w:sz w:val="24"/>
          <w:szCs w:val="24"/>
        </w:rPr>
        <w:t xml:space="preserve">в обеспечении прав акционеров, </w:t>
      </w:r>
      <w:r w:rsidRPr="00AE7101">
        <w:rPr>
          <w:sz w:val="24"/>
          <w:szCs w:val="24"/>
        </w:rPr>
        <w:t xml:space="preserve">формировании и реализации стратегии развития Общества, а также в обеспечении его успешной финансово - хозяйственной деятельности. </w:t>
      </w:r>
    </w:p>
    <w:p w:rsidR="00E27503" w:rsidRPr="00AE7101" w:rsidRDefault="00E27503" w:rsidP="00BD004B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 xml:space="preserve">Вся деятельность Совета директоров в отчетном году остается прозрачной для акционеров, поскольку все протоколы заседаний Совета директоров доступны любому акционеру </w:t>
      </w:r>
      <w:r w:rsidR="003B4553">
        <w:rPr>
          <w:sz w:val="24"/>
          <w:szCs w:val="24"/>
        </w:rPr>
        <w:t>О</w:t>
      </w:r>
      <w:r w:rsidRPr="00AE7101">
        <w:rPr>
          <w:sz w:val="24"/>
          <w:szCs w:val="24"/>
        </w:rPr>
        <w:t xml:space="preserve">бщества по его запросу. </w:t>
      </w:r>
    </w:p>
    <w:p w:rsidR="00E27503" w:rsidRPr="00AE7101" w:rsidRDefault="00E27503" w:rsidP="00057D76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Давая оценку работы членам Совета ди</w:t>
      </w:r>
      <w:r w:rsidR="003B4553">
        <w:rPr>
          <w:sz w:val="24"/>
          <w:szCs w:val="24"/>
        </w:rPr>
        <w:t>ректоров Общества,</w:t>
      </w:r>
      <w:r w:rsidRPr="00AE7101">
        <w:rPr>
          <w:sz w:val="24"/>
          <w:szCs w:val="24"/>
        </w:rPr>
        <w:t xml:space="preserve"> хотелось бы отметить, что все они, при осуществлении своих прав и исполнении обязанностей, действовали в интересах Общества, добросовестно и разумно, принимали активное участие во всех его заседаниях.</w:t>
      </w:r>
    </w:p>
    <w:p w:rsidR="00E27503" w:rsidRPr="00AE7101" w:rsidRDefault="00E27503" w:rsidP="00057D76">
      <w:pPr>
        <w:jc w:val="both"/>
        <w:rPr>
          <w:sz w:val="24"/>
          <w:szCs w:val="24"/>
        </w:rPr>
      </w:pPr>
    </w:p>
    <w:p w:rsidR="00E27503" w:rsidRPr="00BB3BDC" w:rsidRDefault="00E27503" w:rsidP="00CB09C6">
      <w:pPr>
        <w:pStyle w:val="19"/>
        <w:numPr>
          <w:ilvl w:val="0"/>
          <w:numId w:val="26"/>
        </w:numPr>
      </w:pPr>
      <w:r w:rsidRPr="002D4842">
        <w:t>Исполнительный орган Общества</w:t>
      </w:r>
      <w:r w:rsidRPr="00BB3BDC">
        <w:t xml:space="preserve"> </w:t>
      </w:r>
    </w:p>
    <w:p w:rsidR="00E27503" w:rsidRPr="00AE7101" w:rsidRDefault="00E27503" w:rsidP="0032085B">
      <w:pPr>
        <w:ind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 xml:space="preserve">В соответствии с Уставом Общества, полномочия единоличного исполнительного органа осуществляет Генеральный директор. Действующий Генеральный директор избран на внеочередном общем собрании акционеров Общества </w:t>
      </w:r>
      <w:r w:rsidR="0024634A">
        <w:rPr>
          <w:sz w:val="24"/>
          <w:szCs w:val="24"/>
        </w:rPr>
        <w:t>4 апреля</w:t>
      </w:r>
      <w:r w:rsidRPr="00AE7101">
        <w:rPr>
          <w:sz w:val="24"/>
          <w:szCs w:val="24"/>
        </w:rPr>
        <w:t xml:space="preserve"> 201</w:t>
      </w:r>
      <w:r w:rsidR="0024634A">
        <w:rPr>
          <w:sz w:val="24"/>
          <w:szCs w:val="24"/>
        </w:rPr>
        <w:t>3</w:t>
      </w:r>
      <w:r w:rsidRPr="00AE7101">
        <w:rPr>
          <w:sz w:val="24"/>
          <w:szCs w:val="24"/>
        </w:rPr>
        <w:t xml:space="preserve"> года.</w:t>
      </w:r>
    </w:p>
    <w:p w:rsidR="00E27503" w:rsidRPr="00AE7101" w:rsidRDefault="00E27503" w:rsidP="002B7C0E">
      <w:pPr>
        <w:rPr>
          <w:sz w:val="24"/>
          <w:szCs w:val="24"/>
          <w:u w:val="single"/>
        </w:rPr>
      </w:pPr>
    </w:p>
    <w:p w:rsidR="00E27503" w:rsidRPr="00AE7101" w:rsidRDefault="00E27503" w:rsidP="002B7C0E">
      <w:pPr>
        <w:jc w:val="both"/>
        <w:rPr>
          <w:sz w:val="24"/>
          <w:szCs w:val="24"/>
        </w:rPr>
      </w:pPr>
      <w:r w:rsidRPr="00AE7101">
        <w:rPr>
          <w:sz w:val="24"/>
          <w:szCs w:val="24"/>
          <w:u w:val="single"/>
        </w:rPr>
        <w:t>Генеральный директор Общества</w:t>
      </w:r>
      <w:r w:rsidRPr="00AE7101">
        <w:rPr>
          <w:sz w:val="24"/>
          <w:szCs w:val="24"/>
        </w:rPr>
        <w:t xml:space="preserve"> – </w:t>
      </w:r>
      <w:r w:rsidR="0024634A">
        <w:rPr>
          <w:sz w:val="24"/>
          <w:szCs w:val="24"/>
        </w:rPr>
        <w:t>Чемеричко Алексей Владимирович</w:t>
      </w:r>
      <w:r w:rsidRPr="00AE7101">
        <w:rPr>
          <w:sz w:val="24"/>
          <w:szCs w:val="24"/>
        </w:rPr>
        <w:t>.</w:t>
      </w:r>
    </w:p>
    <w:p w:rsidR="00E27503" w:rsidRPr="00AE7101" w:rsidRDefault="00E27503" w:rsidP="002B7C0E">
      <w:pPr>
        <w:jc w:val="both"/>
        <w:rPr>
          <w:sz w:val="24"/>
          <w:szCs w:val="24"/>
        </w:rPr>
      </w:pPr>
    </w:p>
    <w:p w:rsidR="00E27503" w:rsidRPr="00AE7101" w:rsidRDefault="007B127D" w:rsidP="002B7C0E">
      <w:pPr>
        <w:jc w:val="both"/>
        <w:rPr>
          <w:sz w:val="24"/>
          <w:szCs w:val="24"/>
        </w:rPr>
      </w:pPr>
      <w:r w:rsidRPr="00AE7101">
        <w:rPr>
          <w:b/>
          <w:bCs/>
          <w:sz w:val="24"/>
          <w:szCs w:val="24"/>
        </w:rPr>
        <w:t xml:space="preserve">Дата </w:t>
      </w:r>
      <w:r w:rsidR="00E27503" w:rsidRPr="00AE7101">
        <w:rPr>
          <w:b/>
          <w:bCs/>
          <w:sz w:val="24"/>
          <w:szCs w:val="24"/>
        </w:rPr>
        <w:t xml:space="preserve"> рождения:</w:t>
      </w:r>
      <w:r w:rsidR="00E27503" w:rsidRPr="00AE7101">
        <w:rPr>
          <w:sz w:val="24"/>
          <w:szCs w:val="24"/>
        </w:rPr>
        <w:t xml:space="preserve"> 0</w:t>
      </w:r>
      <w:r w:rsidR="0024634A">
        <w:rPr>
          <w:sz w:val="24"/>
          <w:szCs w:val="24"/>
        </w:rPr>
        <w:t>9 ноября</w:t>
      </w:r>
      <w:r w:rsidR="00E27503" w:rsidRPr="00AE7101">
        <w:rPr>
          <w:sz w:val="24"/>
          <w:szCs w:val="24"/>
        </w:rPr>
        <w:t xml:space="preserve"> 19</w:t>
      </w:r>
      <w:r w:rsidR="0024634A">
        <w:rPr>
          <w:sz w:val="24"/>
          <w:szCs w:val="24"/>
        </w:rPr>
        <w:t>7</w:t>
      </w:r>
      <w:r w:rsidR="00315E57">
        <w:rPr>
          <w:sz w:val="24"/>
          <w:szCs w:val="24"/>
        </w:rPr>
        <w:t>9</w:t>
      </w:r>
      <w:r w:rsidR="00E27503" w:rsidRPr="00AE7101">
        <w:rPr>
          <w:sz w:val="24"/>
          <w:szCs w:val="24"/>
        </w:rPr>
        <w:t>г.</w:t>
      </w:r>
    </w:p>
    <w:p w:rsidR="00E27503" w:rsidRPr="00AE7101" w:rsidRDefault="00E27503" w:rsidP="002B7C0E">
      <w:pPr>
        <w:pStyle w:val="af"/>
        <w:spacing w:after="266"/>
        <w:ind w:right="240"/>
        <w:jc w:val="both"/>
        <w:rPr>
          <w:sz w:val="24"/>
          <w:szCs w:val="24"/>
        </w:rPr>
      </w:pPr>
    </w:p>
    <w:p w:rsidR="00E27503" w:rsidRPr="00AE7101" w:rsidRDefault="00E27503" w:rsidP="002B7C0E">
      <w:pPr>
        <w:pStyle w:val="af"/>
        <w:spacing w:after="266"/>
        <w:ind w:right="240"/>
        <w:jc w:val="both"/>
        <w:rPr>
          <w:sz w:val="24"/>
          <w:szCs w:val="24"/>
        </w:rPr>
      </w:pPr>
      <w:r w:rsidRPr="00AE7101">
        <w:rPr>
          <w:b/>
          <w:bCs/>
          <w:sz w:val="24"/>
          <w:szCs w:val="24"/>
        </w:rPr>
        <w:t>Образование</w:t>
      </w:r>
      <w:r w:rsidRPr="00AE7101">
        <w:rPr>
          <w:sz w:val="24"/>
          <w:szCs w:val="24"/>
        </w:rPr>
        <w:t xml:space="preserve"> – высшее </w:t>
      </w:r>
    </w:p>
    <w:p w:rsidR="00E27503" w:rsidRPr="00AE7101" w:rsidRDefault="00E27503" w:rsidP="002B7C0E">
      <w:pPr>
        <w:pStyle w:val="af"/>
        <w:spacing w:after="266"/>
        <w:ind w:left="2835" w:right="-2" w:hanging="2835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19</w:t>
      </w:r>
      <w:r w:rsidR="00040C07">
        <w:rPr>
          <w:sz w:val="24"/>
          <w:szCs w:val="24"/>
        </w:rPr>
        <w:t>97</w:t>
      </w:r>
      <w:r w:rsidRPr="00AE7101">
        <w:rPr>
          <w:sz w:val="24"/>
          <w:szCs w:val="24"/>
        </w:rPr>
        <w:t xml:space="preserve">г.– </w:t>
      </w:r>
      <w:r w:rsidR="00040C07">
        <w:rPr>
          <w:sz w:val="24"/>
          <w:szCs w:val="24"/>
        </w:rPr>
        <w:t>2002</w:t>
      </w:r>
      <w:r w:rsidRPr="00AE7101">
        <w:rPr>
          <w:sz w:val="24"/>
          <w:szCs w:val="24"/>
        </w:rPr>
        <w:t xml:space="preserve">г. </w:t>
      </w:r>
      <w:r w:rsidRPr="00AE7101">
        <w:rPr>
          <w:sz w:val="24"/>
          <w:szCs w:val="24"/>
        </w:rPr>
        <w:tab/>
        <w:t xml:space="preserve">Инженер-механик. </w:t>
      </w:r>
      <w:r w:rsidR="00040C07">
        <w:rPr>
          <w:sz w:val="24"/>
          <w:szCs w:val="24"/>
        </w:rPr>
        <w:t>Кубанский государственный аграрный университет</w:t>
      </w:r>
      <w:r w:rsidRPr="00AE7101">
        <w:rPr>
          <w:sz w:val="24"/>
          <w:szCs w:val="24"/>
        </w:rPr>
        <w:t>.</w:t>
      </w:r>
    </w:p>
    <w:p w:rsidR="00040C07" w:rsidRPr="00AE7101" w:rsidRDefault="00040C07" w:rsidP="00040C07">
      <w:pPr>
        <w:pStyle w:val="af"/>
        <w:spacing w:after="266"/>
        <w:ind w:left="2835" w:right="-2" w:hanging="283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2003</w:t>
      </w:r>
      <w:r w:rsidR="00E27503" w:rsidRPr="00AE7101">
        <w:rPr>
          <w:sz w:val="24"/>
          <w:szCs w:val="24"/>
        </w:rPr>
        <w:t xml:space="preserve">г. – </w:t>
      </w:r>
      <w:r>
        <w:rPr>
          <w:sz w:val="24"/>
          <w:szCs w:val="24"/>
        </w:rPr>
        <w:t>2006</w:t>
      </w:r>
      <w:r w:rsidR="00E27503" w:rsidRPr="00AE7101">
        <w:rPr>
          <w:sz w:val="24"/>
          <w:szCs w:val="24"/>
        </w:rPr>
        <w:t xml:space="preserve">г. </w:t>
      </w:r>
      <w:r w:rsidR="00E27503" w:rsidRPr="00AE7101">
        <w:rPr>
          <w:sz w:val="24"/>
          <w:szCs w:val="24"/>
        </w:rPr>
        <w:tab/>
      </w:r>
      <w:r>
        <w:rPr>
          <w:sz w:val="24"/>
          <w:szCs w:val="24"/>
        </w:rPr>
        <w:t>Юрист</w:t>
      </w:r>
      <w:r w:rsidR="00E27503" w:rsidRPr="00AE7101">
        <w:rPr>
          <w:sz w:val="24"/>
          <w:szCs w:val="24"/>
        </w:rPr>
        <w:t xml:space="preserve">. </w:t>
      </w:r>
      <w:r>
        <w:rPr>
          <w:sz w:val="24"/>
          <w:szCs w:val="24"/>
        </w:rPr>
        <w:t>Кубанский государственный аграрный университет</w:t>
      </w:r>
      <w:r w:rsidRPr="00AE7101">
        <w:rPr>
          <w:sz w:val="24"/>
          <w:szCs w:val="24"/>
        </w:rPr>
        <w:t>.</w:t>
      </w:r>
    </w:p>
    <w:p w:rsidR="00E27503" w:rsidRPr="00AE7101" w:rsidRDefault="00E27503" w:rsidP="002B7C0E">
      <w:pPr>
        <w:rPr>
          <w:b/>
          <w:bCs/>
          <w:sz w:val="24"/>
          <w:szCs w:val="24"/>
        </w:rPr>
      </w:pPr>
      <w:r w:rsidRPr="00AE7101">
        <w:rPr>
          <w:b/>
          <w:bCs/>
          <w:sz w:val="24"/>
          <w:szCs w:val="24"/>
        </w:rPr>
        <w:t xml:space="preserve">Опыт работы: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619"/>
      </w:tblGrid>
      <w:tr w:rsidR="00024C43" w:rsidTr="00D51935">
        <w:tc>
          <w:tcPr>
            <w:tcW w:w="1951" w:type="dxa"/>
          </w:tcPr>
          <w:p w:rsidR="00273D4C" w:rsidRDefault="00273D4C" w:rsidP="00273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04.03.</w:t>
            </w:r>
            <w:r w:rsidR="00CC103C" w:rsidRPr="001A335B">
              <w:rPr>
                <w:sz w:val="24"/>
                <w:szCs w:val="24"/>
              </w:rPr>
              <w:t>2002г.</w:t>
            </w:r>
          </w:p>
          <w:p w:rsidR="00024C43" w:rsidRPr="001A335B" w:rsidRDefault="00273D4C" w:rsidP="00273D4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 23.06.</w:t>
            </w:r>
            <w:r w:rsidR="00CC103C" w:rsidRPr="001A335B">
              <w:rPr>
                <w:sz w:val="24"/>
                <w:szCs w:val="24"/>
              </w:rPr>
              <w:t>2003г</w:t>
            </w:r>
            <w:r w:rsidR="001A335B">
              <w:rPr>
                <w:sz w:val="24"/>
                <w:szCs w:val="24"/>
              </w:rPr>
              <w:t>.</w:t>
            </w:r>
          </w:p>
        </w:tc>
        <w:tc>
          <w:tcPr>
            <w:tcW w:w="7619" w:type="dxa"/>
          </w:tcPr>
          <w:p w:rsidR="00024C43" w:rsidRPr="00C00A38" w:rsidRDefault="00CC103C" w:rsidP="001A335B">
            <w:pPr>
              <w:pStyle w:val="1b"/>
              <w:shd w:val="clear" w:color="auto" w:fill="auto"/>
              <w:tabs>
                <w:tab w:val="left" w:pos="34"/>
                <w:tab w:val="center" w:pos="5585"/>
              </w:tabs>
              <w:ind w:left="34" w:firstLine="0"/>
              <w:rPr>
                <w:rStyle w:val="af2"/>
                <w:b w:val="0"/>
              </w:rPr>
            </w:pPr>
            <w:r w:rsidRPr="00C00A38">
              <w:rPr>
                <w:rStyle w:val="af2"/>
                <w:b w:val="0"/>
              </w:rPr>
              <w:t>Ведущий специалист отдела лизинга, главный специалист отдела лизинга ОАО «Компания КраснодарАгроПромСнаб»</w:t>
            </w:r>
            <w:r w:rsidR="00541C8F" w:rsidRPr="00C00A38">
              <w:rPr>
                <w:rStyle w:val="af2"/>
                <w:b w:val="0"/>
              </w:rPr>
              <w:t>.</w:t>
            </w:r>
          </w:p>
          <w:p w:rsidR="001A335B" w:rsidRPr="00C00A38" w:rsidRDefault="001A335B" w:rsidP="001A335B">
            <w:pPr>
              <w:pStyle w:val="1b"/>
              <w:shd w:val="clear" w:color="auto" w:fill="auto"/>
              <w:tabs>
                <w:tab w:val="left" w:pos="34"/>
                <w:tab w:val="center" w:pos="5585"/>
              </w:tabs>
              <w:ind w:left="34" w:firstLine="0"/>
              <w:rPr>
                <w:bCs/>
                <w:sz w:val="24"/>
                <w:szCs w:val="24"/>
              </w:rPr>
            </w:pPr>
          </w:p>
        </w:tc>
      </w:tr>
      <w:tr w:rsidR="00CC103C" w:rsidTr="00D51935">
        <w:tc>
          <w:tcPr>
            <w:tcW w:w="1951" w:type="dxa"/>
          </w:tcPr>
          <w:p w:rsidR="00273D4C" w:rsidRDefault="00273D4C" w:rsidP="00273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24.06.</w:t>
            </w:r>
            <w:r w:rsidR="00CC103C" w:rsidRPr="001A335B">
              <w:rPr>
                <w:sz w:val="24"/>
                <w:szCs w:val="24"/>
              </w:rPr>
              <w:t>2003 г.</w:t>
            </w:r>
          </w:p>
          <w:p w:rsidR="00CC103C" w:rsidRDefault="00273D4C" w:rsidP="00273D4C">
            <w:r>
              <w:rPr>
                <w:sz w:val="24"/>
                <w:szCs w:val="24"/>
              </w:rPr>
              <w:t>по 06.05.</w:t>
            </w:r>
            <w:r w:rsidR="00CC103C" w:rsidRPr="001A335B">
              <w:rPr>
                <w:sz w:val="24"/>
                <w:szCs w:val="24"/>
              </w:rPr>
              <w:t>2004г.</w:t>
            </w:r>
          </w:p>
        </w:tc>
        <w:tc>
          <w:tcPr>
            <w:tcW w:w="7619" w:type="dxa"/>
          </w:tcPr>
          <w:p w:rsidR="00CC103C" w:rsidRPr="00C00A38" w:rsidRDefault="00CC103C" w:rsidP="001A335B">
            <w:pPr>
              <w:pStyle w:val="1b"/>
              <w:shd w:val="clear" w:color="auto" w:fill="auto"/>
              <w:tabs>
                <w:tab w:val="left" w:pos="34"/>
                <w:tab w:val="center" w:pos="5585"/>
              </w:tabs>
              <w:ind w:left="34" w:firstLine="0"/>
              <w:rPr>
                <w:rStyle w:val="af2"/>
                <w:b w:val="0"/>
              </w:rPr>
            </w:pPr>
            <w:r w:rsidRPr="00C00A38">
              <w:rPr>
                <w:rStyle w:val="af2"/>
                <w:b w:val="0"/>
              </w:rPr>
              <w:t>Специалист первой категории отдела МТС, ведущий специалист отдела</w:t>
            </w:r>
            <w:r w:rsidR="001A335B" w:rsidRPr="00C00A38">
              <w:rPr>
                <w:rStyle w:val="af2"/>
                <w:b w:val="0"/>
              </w:rPr>
              <w:t xml:space="preserve"> </w:t>
            </w:r>
            <w:r w:rsidRPr="00C00A38">
              <w:rPr>
                <w:rStyle w:val="af2"/>
                <w:b w:val="0"/>
              </w:rPr>
              <w:t>финансовых операций, ГУП «Кубаньлизинг»</w:t>
            </w:r>
            <w:r w:rsidR="00541C8F" w:rsidRPr="00C00A38">
              <w:rPr>
                <w:rStyle w:val="af2"/>
                <w:b w:val="0"/>
              </w:rPr>
              <w:t>.</w:t>
            </w:r>
          </w:p>
          <w:p w:rsidR="001A335B" w:rsidRPr="00C00A38" w:rsidRDefault="001A335B" w:rsidP="001A335B">
            <w:pPr>
              <w:pStyle w:val="1b"/>
              <w:shd w:val="clear" w:color="auto" w:fill="auto"/>
              <w:tabs>
                <w:tab w:val="left" w:pos="34"/>
                <w:tab w:val="center" w:pos="5585"/>
              </w:tabs>
              <w:ind w:left="34" w:firstLine="0"/>
              <w:rPr>
                <w:rStyle w:val="af2"/>
                <w:b w:val="0"/>
              </w:rPr>
            </w:pPr>
          </w:p>
        </w:tc>
      </w:tr>
      <w:tr w:rsidR="00CC103C" w:rsidTr="00D51935">
        <w:tc>
          <w:tcPr>
            <w:tcW w:w="1951" w:type="dxa"/>
          </w:tcPr>
          <w:p w:rsidR="00273D4C" w:rsidRDefault="00273D4C" w:rsidP="00273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07.05.</w:t>
            </w:r>
            <w:r w:rsidR="00CC103C" w:rsidRPr="001A335B">
              <w:rPr>
                <w:sz w:val="24"/>
                <w:szCs w:val="24"/>
              </w:rPr>
              <w:t>2004 г.</w:t>
            </w:r>
          </w:p>
          <w:p w:rsidR="00CC103C" w:rsidRDefault="00273D4C" w:rsidP="00273D4C">
            <w:r>
              <w:rPr>
                <w:sz w:val="24"/>
                <w:szCs w:val="24"/>
              </w:rPr>
              <w:t>по 28.02.</w:t>
            </w:r>
            <w:r w:rsidR="00CC103C" w:rsidRPr="001A335B">
              <w:rPr>
                <w:sz w:val="24"/>
                <w:szCs w:val="24"/>
              </w:rPr>
              <w:t>2005г</w:t>
            </w:r>
          </w:p>
        </w:tc>
        <w:tc>
          <w:tcPr>
            <w:tcW w:w="7619" w:type="dxa"/>
          </w:tcPr>
          <w:p w:rsidR="00CC103C" w:rsidRPr="00C00A38" w:rsidRDefault="00CC103C" w:rsidP="001A335B">
            <w:pPr>
              <w:pStyle w:val="1b"/>
              <w:shd w:val="clear" w:color="auto" w:fill="auto"/>
              <w:tabs>
                <w:tab w:val="left" w:pos="34"/>
                <w:tab w:val="center" w:pos="5585"/>
              </w:tabs>
              <w:ind w:left="34" w:firstLine="0"/>
              <w:rPr>
                <w:rStyle w:val="af2"/>
                <w:b w:val="0"/>
              </w:rPr>
            </w:pPr>
            <w:r w:rsidRPr="00C00A38">
              <w:rPr>
                <w:rStyle w:val="af2"/>
                <w:b w:val="0"/>
              </w:rPr>
              <w:t xml:space="preserve">Начальник управления проектного сопровождения «Департамента </w:t>
            </w:r>
            <w:r w:rsidRPr="00C00A38">
              <w:rPr>
                <w:rStyle w:val="af2"/>
                <w:b w:val="0"/>
              </w:rPr>
              <w:tab/>
              <w:t>экономического развития, инвестиций и внешних связей Краснодарского края», 08.08.2004 года присвоен квалификационный разряд «Государственный Советник Краснодарского края» 3 класса.</w:t>
            </w:r>
          </w:p>
          <w:p w:rsidR="00735EA2" w:rsidRPr="00C00A38" w:rsidRDefault="00735EA2" w:rsidP="001A335B">
            <w:pPr>
              <w:pStyle w:val="1b"/>
              <w:shd w:val="clear" w:color="auto" w:fill="auto"/>
              <w:tabs>
                <w:tab w:val="left" w:pos="34"/>
                <w:tab w:val="center" w:pos="5585"/>
              </w:tabs>
              <w:ind w:left="34" w:firstLine="0"/>
              <w:rPr>
                <w:rStyle w:val="af2"/>
                <w:b w:val="0"/>
              </w:rPr>
            </w:pPr>
          </w:p>
        </w:tc>
      </w:tr>
      <w:tr w:rsidR="00CC103C" w:rsidTr="00D51935">
        <w:tc>
          <w:tcPr>
            <w:tcW w:w="1951" w:type="dxa"/>
          </w:tcPr>
          <w:p w:rsidR="00735EA2" w:rsidRDefault="00CC103C" w:rsidP="002B7C0E">
            <w:pPr>
              <w:rPr>
                <w:sz w:val="24"/>
                <w:szCs w:val="24"/>
              </w:rPr>
            </w:pPr>
            <w:r w:rsidRPr="00735EA2">
              <w:rPr>
                <w:sz w:val="24"/>
                <w:szCs w:val="24"/>
              </w:rPr>
              <w:t xml:space="preserve">с 01.03.2005г </w:t>
            </w:r>
          </w:p>
          <w:p w:rsidR="00CC103C" w:rsidRDefault="00CC103C" w:rsidP="002B7C0E">
            <w:r w:rsidRPr="00735EA2">
              <w:rPr>
                <w:sz w:val="24"/>
                <w:szCs w:val="24"/>
              </w:rPr>
              <w:t>по 17.06.2005г</w:t>
            </w:r>
          </w:p>
        </w:tc>
        <w:tc>
          <w:tcPr>
            <w:tcW w:w="7619" w:type="dxa"/>
          </w:tcPr>
          <w:p w:rsidR="00CC103C" w:rsidRPr="00C00A38" w:rsidRDefault="00CC103C" w:rsidP="00735EA2">
            <w:pPr>
              <w:pStyle w:val="1b"/>
              <w:shd w:val="clear" w:color="auto" w:fill="auto"/>
              <w:tabs>
                <w:tab w:val="center" w:pos="5580"/>
              </w:tabs>
              <w:spacing w:line="274" w:lineRule="exact"/>
              <w:ind w:left="34" w:firstLine="0"/>
              <w:rPr>
                <w:rStyle w:val="af2"/>
                <w:b w:val="0"/>
              </w:rPr>
            </w:pPr>
            <w:r w:rsidRPr="00C00A38">
              <w:rPr>
                <w:rStyle w:val="af2"/>
                <w:b w:val="0"/>
              </w:rPr>
              <w:t>Начальник управления стратегических инвестиционных проектов</w:t>
            </w:r>
            <w:r w:rsidR="00735EA2" w:rsidRPr="00C00A38">
              <w:rPr>
                <w:rStyle w:val="af2"/>
                <w:b w:val="0"/>
              </w:rPr>
              <w:t xml:space="preserve"> </w:t>
            </w:r>
            <w:r w:rsidRPr="00C00A38">
              <w:rPr>
                <w:rStyle w:val="af2"/>
                <w:b w:val="0"/>
              </w:rPr>
              <w:tab/>
              <w:t>департамента проектного сопровождения Краснодарского края «Департамент Проектного сопровождения Краснодарского края»</w:t>
            </w:r>
            <w:r w:rsidR="00541C8F" w:rsidRPr="00C00A38">
              <w:rPr>
                <w:rStyle w:val="af2"/>
                <w:b w:val="0"/>
              </w:rPr>
              <w:t>.</w:t>
            </w:r>
          </w:p>
          <w:p w:rsidR="00735EA2" w:rsidRPr="00C00A38" w:rsidRDefault="00735EA2" w:rsidP="00735EA2">
            <w:pPr>
              <w:pStyle w:val="1b"/>
              <w:shd w:val="clear" w:color="auto" w:fill="auto"/>
              <w:tabs>
                <w:tab w:val="center" w:pos="5580"/>
              </w:tabs>
              <w:spacing w:line="274" w:lineRule="exact"/>
              <w:ind w:left="34" w:firstLine="0"/>
              <w:rPr>
                <w:rStyle w:val="af2"/>
                <w:b w:val="0"/>
              </w:rPr>
            </w:pPr>
          </w:p>
        </w:tc>
      </w:tr>
      <w:tr w:rsidR="00CC103C" w:rsidTr="00D51935">
        <w:tc>
          <w:tcPr>
            <w:tcW w:w="1951" w:type="dxa"/>
          </w:tcPr>
          <w:p w:rsidR="00541C8F" w:rsidRDefault="00CC103C" w:rsidP="002B7C0E">
            <w:pPr>
              <w:rPr>
                <w:sz w:val="24"/>
                <w:szCs w:val="24"/>
              </w:rPr>
            </w:pPr>
            <w:r w:rsidRPr="00735EA2">
              <w:rPr>
                <w:sz w:val="24"/>
                <w:szCs w:val="24"/>
              </w:rPr>
              <w:t xml:space="preserve">с 20.06.2005г </w:t>
            </w:r>
          </w:p>
          <w:p w:rsidR="00CC103C" w:rsidRDefault="00CC103C" w:rsidP="002B7C0E">
            <w:r w:rsidRPr="00735EA2">
              <w:rPr>
                <w:sz w:val="24"/>
                <w:szCs w:val="24"/>
              </w:rPr>
              <w:t>по 02.11.2005г.</w:t>
            </w:r>
          </w:p>
        </w:tc>
        <w:tc>
          <w:tcPr>
            <w:tcW w:w="7619" w:type="dxa"/>
          </w:tcPr>
          <w:p w:rsidR="00CC103C" w:rsidRPr="00C00A38" w:rsidRDefault="00CC103C" w:rsidP="00541C8F">
            <w:pPr>
              <w:pStyle w:val="1b"/>
              <w:shd w:val="clear" w:color="auto" w:fill="auto"/>
              <w:tabs>
                <w:tab w:val="center" w:pos="5580"/>
              </w:tabs>
              <w:spacing w:line="274" w:lineRule="exact"/>
              <w:ind w:left="34" w:firstLine="0"/>
              <w:rPr>
                <w:rStyle w:val="af2"/>
                <w:b w:val="0"/>
              </w:rPr>
            </w:pPr>
            <w:r w:rsidRPr="00C00A38">
              <w:rPr>
                <w:rStyle w:val="af2"/>
                <w:b w:val="0"/>
              </w:rPr>
              <w:t>Заместитель генерального директора по коммерческим вопросам ООО</w:t>
            </w:r>
            <w:r w:rsidRPr="00C00A38">
              <w:rPr>
                <w:b/>
              </w:rPr>
              <w:t xml:space="preserve"> </w:t>
            </w:r>
            <w:r w:rsidRPr="00C00A38">
              <w:rPr>
                <w:rStyle w:val="af2"/>
                <w:b w:val="0"/>
              </w:rPr>
              <w:t>«МТС «Кубань»</w:t>
            </w:r>
            <w:r w:rsidR="00541C8F" w:rsidRPr="00C00A38">
              <w:rPr>
                <w:rStyle w:val="af2"/>
                <w:b w:val="0"/>
              </w:rPr>
              <w:t>.</w:t>
            </w:r>
          </w:p>
          <w:p w:rsidR="00541C8F" w:rsidRPr="00C00A38" w:rsidRDefault="00541C8F" w:rsidP="00541C8F">
            <w:pPr>
              <w:pStyle w:val="1b"/>
              <w:shd w:val="clear" w:color="auto" w:fill="auto"/>
              <w:tabs>
                <w:tab w:val="center" w:pos="5580"/>
              </w:tabs>
              <w:spacing w:line="274" w:lineRule="exact"/>
              <w:ind w:left="34" w:firstLine="0"/>
              <w:rPr>
                <w:rStyle w:val="af2"/>
                <w:b w:val="0"/>
              </w:rPr>
            </w:pPr>
          </w:p>
        </w:tc>
      </w:tr>
      <w:tr w:rsidR="00F26974" w:rsidTr="00D51935">
        <w:tc>
          <w:tcPr>
            <w:tcW w:w="1951" w:type="dxa"/>
          </w:tcPr>
          <w:p w:rsidR="00541C8F" w:rsidRDefault="001A335B" w:rsidP="002B7C0E">
            <w:pPr>
              <w:rPr>
                <w:sz w:val="24"/>
                <w:szCs w:val="24"/>
              </w:rPr>
            </w:pPr>
            <w:r w:rsidRPr="00541C8F">
              <w:rPr>
                <w:sz w:val="24"/>
                <w:szCs w:val="24"/>
              </w:rPr>
              <w:t xml:space="preserve">с 03.11.2005г </w:t>
            </w:r>
          </w:p>
          <w:p w:rsidR="00F26974" w:rsidRDefault="001A335B" w:rsidP="002B7C0E">
            <w:pPr>
              <w:rPr>
                <w:sz w:val="24"/>
                <w:szCs w:val="24"/>
              </w:rPr>
            </w:pPr>
            <w:r w:rsidRPr="00541C8F">
              <w:rPr>
                <w:sz w:val="24"/>
                <w:szCs w:val="24"/>
              </w:rPr>
              <w:t>по 28.04.2007г.</w:t>
            </w:r>
          </w:p>
          <w:p w:rsidR="00541C8F" w:rsidRPr="00541C8F" w:rsidRDefault="00541C8F" w:rsidP="002B7C0E">
            <w:pPr>
              <w:rPr>
                <w:sz w:val="24"/>
                <w:szCs w:val="24"/>
              </w:rPr>
            </w:pPr>
          </w:p>
        </w:tc>
        <w:tc>
          <w:tcPr>
            <w:tcW w:w="7619" w:type="dxa"/>
          </w:tcPr>
          <w:p w:rsidR="00F26974" w:rsidRPr="00C00A38" w:rsidRDefault="001A335B" w:rsidP="00541C8F">
            <w:pPr>
              <w:pStyle w:val="1b"/>
              <w:shd w:val="clear" w:color="auto" w:fill="auto"/>
              <w:tabs>
                <w:tab w:val="center" w:pos="5580"/>
              </w:tabs>
              <w:spacing w:line="274" w:lineRule="exact"/>
              <w:ind w:left="2127" w:hanging="2067"/>
              <w:rPr>
                <w:rStyle w:val="af2"/>
                <w:b w:val="0"/>
              </w:rPr>
            </w:pPr>
            <w:r w:rsidRPr="00C00A38">
              <w:rPr>
                <w:rStyle w:val="58"/>
                <w:b w:val="0"/>
              </w:rPr>
              <w:t>Генеральный директор ООО «Кубаньрис»</w:t>
            </w:r>
            <w:r w:rsidR="00541C8F" w:rsidRPr="00C00A38">
              <w:rPr>
                <w:rStyle w:val="58"/>
                <w:b w:val="0"/>
              </w:rPr>
              <w:t>.</w:t>
            </w:r>
            <w:r w:rsidRPr="00C00A38">
              <w:rPr>
                <w:b/>
              </w:rPr>
              <w:t xml:space="preserve"> </w:t>
            </w:r>
          </w:p>
        </w:tc>
      </w:tr>
      <w:tr w:rsidR="001A335B" w:rsidTr="00D51935">
        <w:tc>
          <w:tcPr>
            <w:tcW w:w="1951" w:type="dxa"/>
          </w:tcPr>
          <w:p w:rsidR="001A335B" w:rsidRDefault="00541C8F" w:rsidP="002B7C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="001A335B" w:rsidRPr="00541C8F">
              <w:rPr>
                <w:sz w:val="24"/>
                <w:szCs w:val="24"/>
              </w:rPr>
              <w:t>02.05.2007г. по 31.10.2008г.</w:t>
            </w:r>
          </w:p>
          <w:p w:rsidR="00D51935" w:rsidRDefault="00D51935" w:rsidP="002B7C0E"/>
        </w:tc>
        <w:tc>
          <w:tcPr>
            <w:tcW w:w="7619" w:type="dxa"/>
          </w:tcPr>
          <w:p w:rsidR="001A335B" w:rsidRPr="00C00A38" w:rsidRDefault="001A335B" w:rsidP="00541C8F">
            <w:pPr>
              <w:pStyle w:val="1b"/>
              <w:shd w:val="clear" w:color="auto" w:fill="auto"/>
              <w:tabs>
                <w:tab w:val="center" w:pos="5580"/>
              </w:tabs>
              <w:spacing w:line="274" w:lineRule="exact"/>
              <w:ind w:left="2127" w:hanging="2067"/>
              <w:rPr>
                <w:rStyle w:val="58"/>
                <w:b w:val="0"/>
              </w:rPr>
            </w:pPr>
            <w:r w:rsidRPr="00C00A38">
              <w:rPr>
                <w:rStyle w:val="58"/>
                <w:b w:val="0"/>
              </w:rPr>
              <w:t>Генеральный директор ООО «Торговый дом «Кубаньрис»</w:t>
            </w:r>
            <w:r w:rsidRPr="00C00A38">
              <w:rPr>
                <w:b/>
              </w:rPr>
              <w:t xml:space="preserve"> </w:t>
            </w:r>
          </w:p>
        </w:tc>
      </w:tr>
      <w:tr w:rsidR="001A335B" w:rsidTr="00D51935">
        <w:tc>
          <w:tcPr>
            <w:tcW w:w="1951" w:type="dxa"/>
          </w:tcPr>
          <w:p w:rsidR="00541C8F" w:rsidRDefault="001A335B" w:rsidP="002B7C0E">
            <w:pPr>
              <w:rPr>
                <w:sz w:val="24"/>
                <w:szCs w:val="24"/>
              </w:rPr>
            </w:pPr>
            <w:r w:rsidRPr="00541C8F">
              <w:rPr>
                <w:sz w:val="24"/>
                <w:szCs w:val="24"/>
              </w:rPr>
              <w:t>с 01.11.2008г.</w:t>
            </w:r>
          </w:p>
          <w:p w:rsidR="001A335B" w:rsidRDefault="001A335B" w:rsidP="002B7C0E">
            <w:pPr>
              <w:rPr>
                <w:sz w:val="24"/>
                <w:szCs w:val="24"/>
              </w:rPr>
            </w:pPr>
            <w:r w:rsidRPr="00541C8F">
              <w:rPr>
                <w:sz w:val="24"/>
                <w:szCs w:val="24"/>
              </w:rPr>
              <w:t>по 31.05.2011г.</w:t>
            </w:r>
          </w:p>
          <w:p w:rsidR="00D51935" w:rsidRDefault="00D51935" w:rsidP="002B7C0E"/>
        </w:tc>
        <w:tc>
          <w:tcPr>
            <w:tcW w:w="7619" w:type="dxa"/>
          </w:tcPr>
          <w:p w:rsidR="001A335B" w:rsidRPr="00C00A38" w:rsidRDefault="001A335B" w:rsidP="00541C8F">
            <w:pPr>
              <w:pStyle w:val="1b"/>
              <w:shd w:val="clear" w:color="auto" w:fill="auto"/>
              <w:ind w:left="60" w:right="60" w:firstLine="0"/>
              <w:rPr>
                <w:rStyle w:val="58"/>
                <w:b w:val="0"/>
              </w:rPr>
            </w:pPr>
            <w:r w:rsidRPr="00C00A38">
              <w:rPr>
                <w:rStyle w:val="af2"/>
                <w:b w:val="0"/>
              </w:rPr>
              <w:t xml:space="preserve">Генеральный директор ООО «Разгуляй - Крупа» </w:t>
            </w:r>
          </w:p>
        </w:tc>
      </w:tr>
      <w:tr w:rsidR="001A335B" w:rsidTr="00D51935">
        <w:tc>
          <w:tcPr>
            <w:tcW w:w="1951" w:type="dxa"/>
          </w:tcPr>
          <w:p w:rsidR="001A335B" w:rsidRDefault="001A335B" w:rsidP="002B7C0E">
            <w:r w:rsidRPr="00541C8F">
              <w:rPr>
                <w:sz w:val="24"/>
                <w:szCs w:val="24"/>
              </w:rPr>
              <w:t>с 01.06.2011г по</w:t>
            </w:r>
            <w:r w:rsidR="00541C8F">
              <w:rPr>
                <w:sz w:val="24"/>
                <w:szCs w:val="24"/>
              </w:rPr>
              <w:t xml:space="preserve"> март 20</w:t>
            </w:r>
            <w:r w:rsidR="00D51935">
              <w:rPr>
                <w:sz w:val="24"/>
                <w:szCs w:val="24"/>
              </w:rPr>
              <w:t>13г.</w:t>
            </w:r>
            <w:r>
              <w:t xml:space="preserve"> </w:t>
            </w:r>
          </w:p>
        </w:tc>
        <w:tc>
          <w:tcPr>
            <w:tcW w:w="7619" w:type="dxa"/>
          </w:tcPr>
          <w:p w:rsidR="00D51935" w:rsidRPr="00C00A38" w:rsidRDefault="001A335B" w:rsidP="00D51935">
            <w:pPr>
              <w:pStyle w:val="1b"/>
              <w:shd w:val="clear" w:color="auto" w:fill="auto"/>
              <w:tabs>
                <w:tab w:val="left" w:pos="1927"/>
              </w:tabs>
              <w:ind w:left="60" w:right="60" w:firstLine="0"/>
              <w:rPr>
                <w:rStyle w:val="af2"/>
                <w:b w:val="0"/>
              </w:rPr>
            </w:pPr>
            <w:r w:rsidRPr="00C00A38">
              <w:rPr>
                <w:rStyle w:val="af2"/>
                <w:b w:val="0"/>
              </w:rPr>
              <w:t xml:space="preserve">Директор Полтавского филиала ООО «Разгуляй Менеджмент» </w:t>
            </w:r>
          </w:p>
          <w:p w:rsidR="001A335B" w:rsidRPr="00C00A38" w:rsidRDefault="001A335B" w:rsidP="001A335B">
            <w:pPr>
              <w:pStyle w:val="1b"/>
              <w:shd w:val="clear" w:color="auto" w:fill="auto"/>
              <w:ind w:left="60" w:right="60" w:firstLine="0"/>
              <w:rPr>
                <w:rStyle w:val="af2"/>
                <w:b w:val="0"/>
              </w:rPr>
            </w:pPr>
          </w:p>
        </w:tc>
      </w:tr>
    </w:tbl>
    <w:p w:rsidR="001A335B" w:rsidRDefault="001A335B" w:rsidP="00504E7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27503" w:rsidRPr="00AE7101" w:rsidRDefault="00E27503" w:rsidP="00504E7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 xml:space="preserve">Права и обязанности Генерального директора Общества по осуществлению руководства текущей деятельностью Общества определяются правовыми актами Российской Федерации, Уставом Общества и Трудовым договором (контрактом) с Обществом. </w:t>
      </w:r>
    </w:p>
    <w:p w:rsidR="007C59F9" w:rsidRDefault="00E27503" w:rsidP="00504E7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 xml:space="preserve">Условия Трудового договора, в том числе порядок оплаты труда, выплаты вознаграждений и компенсаций, утверждены решением Совета директоров Общества (Протокол № </w:t>
      </w:r>
      <w:r w:rsidR="00FB69B2">
        <w:rPr>
          <w:sz w:val="24"/>
          <w:szCs w:val="24"/>
        </w:rPr>
        <w:t>16</w:t>
      </w:r>
      <w:r w:rsidRPr="00AE7101">
        <w:rPr>
          <w:sz w:val="24"/>
          <w:szCs w:val="24"/>
        </w:rPr>
        <w:t xml:space="preserve"> от </w:t>
      </w:r>
      <w:r w:rsidR="00FB69B2">
        <w:rPr>
          <w:sz w:val="24"/>
          <w:szCs w:val="24"/>
        </w:rPr>
        <w:t>30</w:t>
      </w:r>
      <w:r w:rsidRPr="00AE7101">
        <w:rPr>
          <w:sz w:val="24"/>
          <w:szCs w:val="24"/>
        </w:rPr>
        <w:t>.0</w:t>
      </w:r>
      <w:r w:rsidR="00FB69B2">
        <w:rPr>
          <w:sz w:val="24"/>
          <w:szCs w:val="24"/>
        </w:rPr>
        <w:t>4</w:t>
      </w:r>
      <w:r w:rsidRPr="00AE7101">
        <w:rPr>
          <w:sz w:val="24"/>
          <w:szCs w:val="24"/>
        </w:rPr>
        <w:t>.201</w:t>
      </w:r>
      <w:r w:rsidR="00FB69B2">
        <w:rPr>
          <w:sz w:val="24"/>
          <w:szCs w:val="24"/>
        </w:rPr>
        <w:t>3</w:t>
      </w:r>
      <w:r w:rsidRPr="00AE7101">
        <w:rPr>
          <w:sz w:val="24"/>
          <w:szCs w:val="24"/>
        </w:rPr>
        <w:t>г.)</w:t>
      </w:r>
      <w:r w:rsidR="007C59F9">
        <w:rPr>
          <w:sz w:val="24"/>
          <w:szCs w:val="24"/>
        </w:rPr>
        <w:t>.</w:t>
      </w:r>
      <w:r w:rsidRPr="00AE7101">
        <w:rPr>
          <w:sz w:val="24"/>
          <w:szCs w:val="24"/>
        </w:rPr>
        <w:t xml:space="preserve"> </w:t>
      </w:r>
    </w:p>
    <w:p w:rsidR="00E27503" w:rsidRPr="00AE7101" w:rsidRDefault="007C59F9" w:rsidP="00504E7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27503" w:rsidRPr="00AE7101">
        <w:rPr>
          <w:sz w:val="24"/>
          <w:szCs w:val="24"/>
        </w:rPr>
        <w:t xml:space="preserve"> соответствии с требованиями Устава Общества. Трудовой договор с Генеральным директором от имени Общества подписан Председателем Совета директоров Общества.</w:t>
      </w:r>
    </w:p>
    <w:p w:rsidR="00E27503" w:rsidRPr="00AE7101" w:rsidRDefault="00E27503" w:rsidP="00504E7D">
      <w:pPr>
        <w:ind w:firstLine="709"/>
        <w:rPr>
          <w:sz w:val="24"/>
          <w:szCs w:val="24"/>
        </w:rPr>
      </w:pPr>
    </w:p>
    <w:p w:rsidR="00E27503" w:rsidRPr="002D4842" w:rsidRDefault="00E27503" w:rsidP="00CB09C6">
      <w:pPr>
        <w:pStyle w:val="19"/>
        <w:numPr>
          <w:ilvl w:val="0"/>
          <w:numId w:val="26"/>
        </w:numPr>
      </w:pPr>
      <w:r w:rsidRPr="002D4842">
        <w:t xml:space="preserve">Сведения о соблюдении </w:t>
      </w:r>
      <w:r w:rsidR="00FB69B2">
        <w:t>О</w:t>
      </w:r>
      <w:r w:rsidRPr="002D4842">
        <w:t xml:space="preserve">бществом </w:t>
      </w:r>
      <w:r w:rsidR="00FB69B2">
        <w:t>К</w:t>
      </w:r>
      <w:r w:rsidRPr="002D4842">
        <w:t xml:space="preserve">одекса корпоративного </w:t>
      </w:r>
      <w:r w:rsidR="00080716">
        <w:t>управления</w:t>
      </w:r>
      <w:r w:rsidRPr="002D4842">
        <w:t>.</w:t>
      </w:r>
    </w:p>
    <w:p w:rsidR="00080716" w:rsidRPr="00080716" w:rsidRDefault="00E27503" w:rsidP="0008071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E7101">
        <w:rPr>
          <w:sz w:val="24"/>
          <w:szCs w:val="24"/>
        </w:rPr>
        <w:tab/>
      </w:r>
      <w:r w:rsidR="00080716" w:rsidRPr="00080716">
        <w:rPr>
          <w:sz w:val="24"/>
          <w:szCs w:val="24"/>
        </w:rPr>
        <w:t xml:space="preserve">Советом директоров Банка России 21 марта 2014 г. одобрен Кодекс корпоративного управления. Письмом Банка России от 10 апреля 2014 г. N 06-52/2463 </w:t>
      </w:r>
      <w:r w:rsidR="00080716">
        <w:rPr>
          <w:sz w:val="24"/>
          <w:szCs w:val="24"/>
        </w:rPr>
        <w:t>«</w:t>
      </w:r>
      <w:r w:rsidR="00080716" w:rsidRPr="00080716">
        <w:rPr>
          <w:sz w:val="24"/>
          <w:szCs w:val="24"/>
        </w:rPr>
        <w:t>О Кодексе корпоративного управления</w:t>
      </w:r>
      <w:r w:rsidR="00080716">
        <w:rPr>
          <w:sz w:val="24"/>
          <w:szCs w:val="24"/>
        </w:rPr>
        <w:t>» о</w:t>
      </w:r>
      <w:r w:rsidR="00080716" w:rsidRPr="00080716">
        <w:rPr>
          <w:sz w:val="24"/>
          <w:szCs w:val="24"/>
        </w:rPr>
        <w:t xml:space="preserve">н рекомендован к применению акционерными </w:t>
      </w:r>
      <w:r w:rsidR="00080716" w:rsidRPr="00080716">
        <w:rPr>
          <w:sz w:val="24"/>
          <w:szCs w:val="24"/>
        </w:rPr>
        <w:lastRenderedPageBreak/>
        <w:t>обществами, ценные бумаги которых допущены к организованным торгам, а также госкорпорациям</w:t>
      </w:r>
      <w:r w:rsidR="00080716">
        <w:rPr>
          <w:sz w:val="24"/>
          <w:szCs w:val="24"/>
        </w:rPr>
        <w:t>и</w:t>
      </w:r>
      <w:r w:rsidR="00080716" w:rsidRPr="00080716">
        <w:rPr>
          <w:sz w:val="24"/>
          <w:szCs w:val="24"/>
        </w:rPr>
        <w:t xml:space="preserve"> и госкомпаниями.</w:t>
      </w:r>
    </w:p>
    <w:p w:rsidR="00080716" w:rsidRDefault="00080716" w:rsidP="0008071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7"/>
          <w:szCs w:val="27"/>
        </w:rPr>
      </w:pPr>
      <w:r w:rsidRPr="00080716">
        <w:rPr>
          <w:sz w:val="24"/>
          <w:szCs w:val="24"/>
        </w:rPr>
        <w:t>В Кодексе разъяснены наилучшие стандарты соблюдения прав акционеров. Основной акцент сделан на защите прав акционеров и равном отношении к ним независимо от размера пакета акций, которым они владеют. Акционерам должна быть предоставлена равная и справедливая возможность участвовать в прибыли общества посредством получения дивидендов. При этом общество должно стремиться к исключению использования акционерами иных способов получения дохода за счет общества, помимо дивидендов и ликвидационной стоимости</w:t>
      </w:r>
      <w:r>
        <w:rPr>
          <w:rFonts w:ascii="Arial" w:hAnsi="Arial" w:cs="Arial"/>
          <w:color w:val="000000"/>
          <w:sz w:val="27"/>
          <w:szCs w:val="27"/>
        </w:rPr>
        <w:t>.</w:t>
      </w:r>
    </w:p>
    <w:p w:rsidR="00E27503" w:rsidRPr="00AE7101" w:rsidRDefault="00D5048E" w:rsidP="00D504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Несмотря на то, что </w:t>
      </w:r>
      <w:r w:rsidR="00E27503" w:rsidRPr="00AE7101">
        <w:rPr>
          <w:sz w:val="24"/>
          <w:szCs w:val="24"/>
        </w:rPr>
        <w:t>Общество</w:t>
      </w:r>
      <w:r>
        <w:rPr>
          <w:sz w:val="24"/>
          <w:szCs w:val="24"/>
        </w:rPr>
        <w:t xml:space="preserve"> не соответствует признакам публичности мы</w:t>
      </w:r>
      <w:r w:rsidR="00E27503" w:rsidRPr="00AE7101">
        <w:rPr>
          <w:sz w:val="24"/>
          <w:szCs w:val="24"/>
        </w:rPr>
        <w:t xml:space="preserve"> стреми</w:t>
      </w:r>
      <w:r>
        <w:rPr>
          <w:sz w:val="24"/>
          <w:szCs w:val="24"/>
        </w:rPr>
        <w:t>мся</w:t>
      </w:r>
      <w:r w:rsidR="00E27503" w:rsidRPr="00AE7101">
        <w:rPr>
          <w:sz w:val="24"/>
          <w:szCs w:val="24"/>
        </w:rPr>
        <w:t xml:space="preserve"> следовать принципам и рекомендациям, заложенным в Кодексе корпоративного </w:t>
      </w:r>
      <w:r w:rsidR="00080716">
        <w:rPr>
          <w:sz w:val="24"/>
          <w:szCs w:val="24"/>
        </w:rPr>
        <w:t>управления</w:t>
      </w:r>
      <w:r>
        <w:rPr>
          <w:sz w:val="24"/>
          <w:szCs w:val="24"/>
        </w:rPr>
        <w:t xml:space="preserve">. </w:t>
      </w:r>
    </w:p>
    <w:p w:rsidR="00E27503" w:rsidRPr="00AE7101" w:rsidRDefault="00E27503" w:rsidP="00641D3F">
      <w:pPr>
        <w:jc w:val="both"/>
        <w:rPr>
          <w:sz w:val="24"/>
          <w:szCs w:val="24"/>
        </w:rPr>
      </w:pPr>
      <w:r w:rsidRPr="00AE7101">
        <w:rPr>
          <w:sz w:val="24"/>
          <w:szCs w:val="24"/>
        </w:rPr>
        <w:tab/>
        <w:t xml:space="preserve">Органы управления осуществляют свои </w:t>
      </w:r>
      <w:r w:rsidR="00576929" w:rsidRPr="00AE7101">
        <w:rPr>
          <w:sz w:val="24"/>
          <w:szCs w:val="24"/>
        </w:rPr>
        <w:t>функции,</w:t>
      </w:r>
      <w:r w:rsidRPr="00AE7101">
        <w:rPr>
          <w:sz w:val="24"/>
          <w:szCs w:val="24"/>
        </w:rPr>
        <w:t xml:space="preserve"> в основном следуя принцип</w:t>
      </w:r>
      <w:r w:rsidR="00D5048E">
        <w:rPr>
          <w:sz w:val="24"/>
          <w:szCs w:val="24"/>
        </w:rPr>
        <w:t>ам, рекомендованными в Кодексе</w:t>
      </w:r>
      <w:r w:rsidRPr="00AE7101">
        <w:rPr>
          <w:sz w:val="24"/>
          <w:szCs w:val="24"/>
        </w:rPr>
        <w:t xml:space="preserve">, основным из которых  является </w:t>
      </w:r>
      <w:r w:rsidR="00D5048E" w:rsidRPr="00D5048E">
        <w:rPr>
          <w:sz w:val="24"/>
          <w:szCs w:val="24"/>
        </w:rPr>
        <w:t>защит</w:t>
      </w:r>
      <w:r w:rsidR="00D5048E">
        <w:rPr>
          <w:sz w:val="24"/>
          <w:szCs w:val="24"/>
        </w:rPr>
        <w:t>а</w:t>
      </w:r>
      <w:r w:rsidR="00D5048E" w:rsidRPr="00D5048E">
        <w:rPr>
          <w:sz w:val="24"/>
          <w:szCs w:val="24"/>
        </w:rPr>
        <w:t xml:space="preserve"> прав акционеров и равном отношении к ним независимо от размера пакета акций, которым они владеют</w:t>
      </w:r>
      <w:r w:rsidR="00D5048E">
        <w:rPr>
          <w:sz w:val="24"/>
          <w:szCs w:val="24"/>
        </w:rPr>
        <w:t xml:space="preserve">. </w:t>
      </w:r>
      <w:r w:rsidRPr="00AE7101">
        <w:rPr>
          <w:sz w:val="24"/>
          <w:szCs w:val="24"/>
        </w:rPr>
        <w:t>Совет директоров ОАО «Н</w:t>
      </w:r>
      <w:r w:rsidR="00586437">
        <w:rPr>
          <w:sz w:val="24"/>
          <w:szCs w:val="24"/>
        </w:rPr>
        <w:t>КХП</w:t>
      </w:r>
      <w:r w:rsidRPr="00AE7101">
        <w:rPr>
          <w:sz w:val="24"/>
          <w:szCs w:val="24"/>
        </w:rPr>
        <w:t>» уделяет особое внимание соблюдению и защите прав акционеров.</w:t>
      </w:r>
    </w:p>
    <w:p w:rsidR="00E27503" w:rsidRPr="00AE7101" w:rsidRDefault="00E27503" w:rsidP="00641D3F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 xml:space="preserve">Акционеры имеют право  участвовать в управлении акционерным обществом путем принятия решений  по наиболее важным  вопросам деятельности общества на общем собрании акционеров </w:t>
      </w:r>
    </w:p>
    <w:p w:rsidR="00E27503" w:rsidRPr="00AE7101" w:rsidRDefault="00E27503" w:rsidP="00641D3F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 xml:space="preserve">Акционерам предоставлено право на регулярное и своевременное получение информации о деятельности Общества. </w:t>
      </w:r>
    </w:p>
    <w:p w:rsidR="00E27503" w:rsidRPr="00AE7101" w:rsidRDefault="00D5048E" w:rsidP="00641D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964C7">
        <w:rPr>
          <w:sz w:val="24"/>
          <w:szCs w:val="24"/>
        </w:rPr>
        <w:t>ля</w:t>
      </w:r>
      <w:r w:rsidR="00E27503" w:rsidRPr="00AE7101">
        <w:rPr>
          <w:sz w:val="24"/>
          <w:szCs w:val="24"/>
        </w:rPr>
        <w:t xml:space="preserve"> всех заинтересованных лиц </w:t>
      </w:r>
      <w:r w:rsidR="0090400D" w:rsidRPr="00AE7101">
        <w:rPr>
          <w:sz w:val="24"/>
          <w:szCs w:val="24"/>
        </w:rPr>
        <w:t xml:space="preserve">регулярно </w:t>
      </w:r>
      <w:r w:rsidR="0090400D">
        <w:rPr>
          <w:sz w:val="24"/>
          <w:szCs w:val="24"/>
        </w:rPr>
        <w:t xml:space="preserve">публикуется </w:t>
      </w:r>
      <w:r w:rsidR="0090400D" w:rsidRPr="00AE7101">
        <w:rPr>
          <w:sz w:val="24"/>
          <w:szCs w:val="24"/>
        </w:rPr>
        <w:t xml:space="preserve"> информация</w:t>
      </w:r>
      <w:r w:rsidR="0090400D" w:rsidRPr="00D964C7">
        <w:rPr>
          <w:sz w:val="24"/>
          <w:szCs w:val="24"/>
        </w:rPr>
        <w:t xml:space="preserve"> </w:t>
      </w:r>
      <w:r w:rsidR="00D964C7" w:rsidRPr="00D964C7">
        <w:rPr>
          <w:sz w:val="24"/>
          <w:szCs w:val="24"/>
        </w:rPr>
        <w:t xml:space="preserve">на странице в ленте новостей: </w:t>
      </w:r>
      <w:hyperlink r:id="rId26" w:history="1">
        <w:r w:rsidR="00D964C7" w:rsidRPr="00D964C7">
          <w:rPr>
            <w:rStyle w:val="ad"/>
            <w:sz w:val="24"/>
            <w:szCs w:val="24"/>
          </w:rPr>
          <w:t>http://www.e-disclosure.ru/portal/company.aspx?id=10198</w:t>
        </w:r>
      </w:hyperlink>
      <w:r w:rsidR="0090400D">
        <w:rPr>
          <w:sz w:val="24"/>
          <w:szCs w:val="24"/>
        </w:rPr>
        <w:t xml:space="preserve">. Дополнительно информация размещается на сайте компании : </w:t>
      </w:r>
      <w:hyperlink r:id="rId27" w:history="1">
        <w:r w:rsidR="0090400D" w:rsidRPr="00AE7101">
          <w:rPr>
            <w:rStyle w:val="ad"/>
            <w:sz w:val="24"/>
            <w:szCs w:val="24"/>
          </w:rPr>
          <w:t>http://novoroskhp.ru/</w:t>
        </w:r>
      </w:hyperlink>
      <w:r w:rsidR="0090400D" w:rsidRPr="00AE7101">
        <w:rPr>
          <w:sz w:val="24"/>
          <w:szCs w:val="24"/>
        </w:rPr>
        <w:t>.</w:t>
      </w:r>
    </w:p>
    <w:p w:rsidR="00E27503" w:rsidRPr="00AE7101" w:rsidRDefault="00E27503" w:rsidP="00641D3F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Общество зарегистрировалось  на ленте новостей  агентства  «Интерфакс», где публикуются сообщения  о существенных фактах не позднее одного дня, с момента их наступления.</w:t>
      </w:r>
    </w:p>
    <w:p w:rsidR="00E27503" w:rsidRPr="00AE7101" w:rsidRDefault="00E27503" w:rsidP="00C00A38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Акционерам обеспечивается право на участие в распределение прибыли путем принятия ими решения о распределении прибыли на годовом общем собрании акционеров</w:t>
      </w:r>
      <w:r w:rsidR="00D5048E">
        <w:rPr>
          <w:sz w:val="24"/>
          <w:szCs w:val="24"/>
        </w:rPr>
        <w:t>.</w:t>
      </w:r>
      <w:r w:rsidRPr="00AE7101">
        <w:rPr>
          <w:sz w:val="24"/>
          <w:szCs w:val="24"/>
        </w:rPr>
        <w:t xml:space="preserve"> </w:t>
      </w:r>
    </w:p>
    <w:p w:rsidR="00E27503" w:rsidRPr="00AE7101" w:rsidRDefault="00E27503" w:rsidP="00C00A38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Общество предоставляет акционерам необходимую информацию, публикует решения Собраний акционеров о выплате дивидендов и их размере, а также порядке получения, который исключает неоправданные сложности при их получении.</w:t>
      </w:r>
    </w:p>
    <w:p w:rsidR="00E27503" w:rsidRPr="00AE7101" w:rsidRDefault="00E27503" w:rsidP="00C00A38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 xml:space="preserve">В Обществе функции корпоративного секретаря выполняет уполномоченное лицо, в должностных обязанностях которого отражены рекомендации Кодекса корпоративного </w:t>
      </w:r>
      <w:r w:rsidR="00D5048E">
        <w:rPr>
          <w:sz w:val="24"/>
          <w:szCs w:val="24"/>
        </w:rPr>
        <w:t>управления</w:t>
      </w:r>
      <w:r w:rsidRPr="00AE7101">
        <w:rPr>
          <w:sz w:val="24"/>
          <w:szCs w:val="24"/>
        </w:rPr>
        <w:t>, а также внутренних документов</w:t>
      </w:r>
      <w:r w:rsidR="002D6C10">
        <w:rPr>
          <w:sz w:val="24"/>
          <w:szCs w:val="24"/>
        </w:rPr>
        <w:t xml:space="preserve"> </w:t>
      </w:r>
      <w:r w:rsidRPr="00AE7101">
        <w:rPr>
          <w:sz w:val="24"/>
          <w:szCs w:val="24"/>
        </w:rPr>
        <w:t>по реализации основных принципов корпоративного поведения, утвержденных в Обществе.</w:t>
      </w:r>
    </w:p>
    <w:p w:rsidR="00E27503" w:rsidRPr="00AE7101" w:rsidRDefault="00E27503" w:rsidP="00641D3F">
      <w:pPr>
        <w:ind w:firstLine="708"/>
        <w:jc w:val="both"/>
        <w:rPr>
          <w:sz w:val="24"/>
          <w:szCs w:val="24"/>
        </w:rPr>
      </w:pPr>
    </w:p>
    <w:p w:rsidR="00E27503" w:rsidRPr="002D4842" w:rsidRDefault="00E27503" w:rsidP="00CB09C6">
      <w:pPr>
        <w:pStyle w:val="19"/>
        <w:numPr>
          <w:ilvl w:val="0"/>
          <w:numId w:val="26"/>
        </w:numPr>
      </w:pPr>
      <w:r w:rsidRPr="002D4842">
        <w:t>Сведения о крупных сделках, совершенных Обществом в отчетном году</w:t>
      </w:r>
    </w:p>
    <w:p w:rsidR="00E27503" w:rsidRPr="00AE7101" w:rsidRDefault="00E27503" w:rsidP="00C96E2F">
      <w:pPr>
        <w:ind w:firstLine="708"/>
        <w:jc w:val="both"/>
        <w:rPr>
          <w:sz w:val="24"/>
          <w:szCs w:val="24"/>
        </w:rPr>
      </w:pPr>
      <w:r w:rsidRPr="00AE7101">
        <w:rPr>
          <w:sz w:val="24"/>
          <w:szCs w:val="24"/>
        </w:rPr>
        <w:t>За отчетный период крупные сделки не совершались.</w:t>
      </w:r>
    </w:p>
    <w:p w:rsidR="00E27503" w:rsidRPr="00AE7101" w:rsidRDefault="00E27503" w:rsidP="00057D76">
      <w:pPr>
        <w:jc w:val="both"/>
        <w:rPr>
          <w:b/>
          <w:bCs/>
          <w:sz w:val="24"/>
          <w:szCs w:val="24"/>
        </w:rPr>
      </w:pPr>
    </w:p>
    <w:p w:rsidR="00E27503" w:rsidRPr="00AE7101" w:rsidRDefault="00E27503" w:rsidP="00057D76">
      <w:pPr>
        <w:pStyle w:val="Prikaz"/>
        <w:ind w:firstLine="0"/>
        <w:jc w:val="center"/>
        <w:rPr>
          <w:b/>
          <w:bCs/>
          <w:sz w:val="24"/>
          <w:szCs w:val="24"/>
        </w:rPr>
      </w:pPr>
    </w:p>
    <w:p w:rsidR="00E27503" w:rsidRPr="002D4842" w:rsidRDefault="00E27503" w:rsidP="00CB09C6">
      <w:pPr>
        <w:pStyle w:val="19"/>
        <w:numPr>
          <w:ilvl w:val="0"/>
          <w:numId w:val="26"/>
        </w:numPr>
      </w:pPr>
      <w:r w:rsidRPr="002D4842">
        <w:t>Сведения о сделках c заинтересованностью, совершенных Обществом в отчетном году</w:t>
      </w:r>
    </w:p>
    <w:p w:rsidR="002655DB" w:rsidRDefault="00F957A8" w:rsidP="002655DB">
      <w:pPr>
        <w:pStyle w:val="54"/>
      </w:pPr>
      <w:r w:rsidRPr="00853E45">
        <w:lastRenderedPageBreak/>
        <w:t>Согласно п. 6 ст. 83 Закона «Об акционерных обществах» общими собраниями акционеров были приняты решения</w:t>
      </w:r>
      <w:r>
        <w:t xml:space="preserve"> </w:t>
      </w:r>
      <w:r w:rsidRPr="00BE366F">
        <w:t>об одобрении сдел</w:t>
      </w:r>
      <w:r>
        <w:t>о</w:t>
      </w:r>
      <w:r w:rsidRPr="00BE366F">
        <w:t>к между акционерным обществом и заинтересованным лицом, котор</w:t>
      </w:r>
      <w:r>
        <w:t>ые</w:t>
      </w:r>
      <w:r w:rsidRPr="00BE366F">
        <w:t xml:space="preserve"> мо</w:t>
      </w:r>
      <w:r>
        <w:t>гут</w:t>
      </w:r>
      <w:r w:rsidRPr="00BE366F">
        <w:t xml:space="preserve"> быть совершен</w:t>
      </w:r>
      <w:r>
        <w:t>ы</w:t>
      </w:r>
      <w:r w:rsidRPr="00BE366F">
        <w:t xml:space="preserve"> в будущем в процессе осуществления Обществом его обычной хозяйственной деятельности</w:t>
      </w:r>
      <w:r>
        <w:t>:</w:t>
      </w:r>
    </w:p>
    <w:p w:rsidR="002655DB" w:rsidRDefault="002655DB" w:rsidP="002655DB">
      <w:pPr>
        <w:pStyle w:val="54"/>
      </w:pPr>
      <w:r>
        <w:t>Годовым общим собранием акционеров от 01 июля 2013 года (протокол № 34 от 01.07.2013 года) были приняты решения:</w:t>
      </w:r>
    </w:p>
    <w:p w:rsidR="00F957A8" w:rsidRDefault="00F957A8" w:rsidP="005E1237">
      <w:pPr>
        <w:pStyle w:val="54"/>
      </w:pPr>
    </w:p>
    <w:p w:rsidR="00853E45" w:rsidRDefault="00853E45" w:rsidP="00CB09C6">
      <w:pPr>
        <w:pStyle w:val="54"/>
        <w:numPr>
          <w:ilvl w:val="0"/>
          <w:numId w:val="30"/>
        </w:numPr>
        <w:tabs>
          <w:tab w:val="left" w:pos="993"/>
        </w:tabs>
        <w:ind w:left="0" w:firstLine="709"/>
      </w:pPr>
      <w:r w:rsidRPr="00853E45">
        <w:t xml:space="preserve">Одобрить сделки, в совершении которых имеется заинтересованность ОАО «ОЗК», связанные с заключением между ОАО «ОЗК» (Клиент) и ОАО «НКХП» (Комбинат) Договоров на работы (услуги) по разгрузке семян зерновых из железнодорожных вагонов и /или автотранспортных средств, накоплению судовой партии и доставке до трюма судна  продукции на общую сумму до 1 500 000 000 рублей, с оплатой по актам выполненных работ согласно выставленных счетов-фактуры. </w:t>
      </w:r>
    </w:p>
    <w:p w:rsidR="005E1237" w:rsidRDefault="00853E45" w:rsidP="00CB09C6">
      <w:pPr>
        <w:pStyle w:val="54"/>
        <w:numPr>
          <w:ilvl w:val="0"/>
          <w:numId w:val="30"/>
        </w:numPr>
        <w:tabs>
          <w:tab w:val="left" w:pos="993"/>
        </w:tabs>
        <w:ind w:left="0" w:firstLine="709"/>
      </w:pPr>
      <w:r w:rsidRPr="005E1237">
        <w:t xml:space="preserve">Одобрить сделки, в совершении которых имеется заинтересованность ОАО «ОЗК», связанные с заключением между ОАО «ОЗК» (Покупатель) и ОАО «НКХП» (Продавец) Договоров купли-продажи зерновых (пшеницы, ячменя, кукурузы и др.), в количестве и качестве согласно условиям заключаемых Договоров, на общую сумму до  900 000 000 рублей, с оплатой по товарным накладным согласно выставленных счетов-фактур. </w:t>
      </w:r>
      <w:r w:rsidRPr="00853E45">
        <w:t xml:space="preserve"> </w:t>
      </w:r>
    </w:p>
    <w:p w:rsidR="002655DB" w:rsidRDefault="002655DB" w:rsidP="002655DB">
      <w:pPr>
        <w:pStyle w:val="54"/>
      </w:pPr>
    </w:p>
    <w:p w:rsidR="002655DB" w:rsidRDefault="002655DB" w:rsidP="002655DB">
      <w:pPr>
        <w:pStyle w:val="54"/>
      </w:pPr>
      <w:r w:rsidRPr="002655DB">
        <w:t>Годовым общим собранием акционеров от 30 июня 2014 года (протокол № 38 от 01.07.201</w:t>
      </w:r>
      <w:r>
        <w:t>4</w:t>
      </w:r>
      <w:r w:rsidRPr="002655DB">
        <w:t xml:space="preserve"> года) были приняты решения:</w:t>
      </w:r>
    </w:p>
    <w:p w:rsidR="005E1237" w:rsidRDefault="005E1237" w:rsidP="00CB09C6">
      <w:pPr>
        <w:pStyle w:val="54"/>
        <w:numPr>
          <w:ilvl w:val="0"/>
          <w:numId w:val="31"/>
        </w:numPr>
        <w:tabs>
          <w:tab w:val="left" w:pos="993"/>
        </w:tabs>
        <w:ind w:left="0" w:firstLine="709"/>
      </w:pPr>
      <w:r w:rsidRPr="00F92371">
        <w:t>Одобрить сделки, в совершении которых имеется заинтересованность ОАО «ОЗК», связанные с заключением между ОАО «ОЗК» (Клиент) и ОАО «НКХП» (Комбинат) Договоров на работы (услуги) по разгрузке семян зерновых из железнодорожных вагонов и /или автотранспортных средств, накоплению судовой партии и доставке до трюма судна  продукции на общую сумму до 1 500 000 000 рублей, с оплатой по актам выполненных работ согласно выставленных счетов-фактуры.</w:t>
      </w:r>
    </w:p>
    <w:p w:rsidR="005E1237" w:rsidRDefault="005E1237" w:rsidP="00CB09C6">
      <w:pPr>
        <w:pStyle w:val="54"/>
        <w:numPr>
          <w:ilvl w:val="0"/>
          <w:numId w:val="31"/>
        </w:numPr>
        <w:tabs>
          <w:tab w:val="left" w:pos="993"/>
        </w:tabs>
        <w:ind w:left="0" w:firstLine="709"/>
      </w:pPr>
      <w:r w:rsidRPr="00F92371">
        <w:t>Одобрить сделки, в совершении которых имеется заинтересованность ОАО «ОЗК», связанные с заключением между ОАО «ОЗК» (Покупатель) и ОАО «НКХП» (Продавец) Договоров купли-продажи зерновых (пшеницы, ячменя, кукурузы и др.), в количестве и качестве согласно условиям заключаемых Договоров, на общую сумму до  900 000 000 рублей, с оплатой по товарным накладным согласно выставленных счетов-фактур.</w:t>
      </w:r>
    </w:p>
    <w:p w:rsidR="005E1237" w:rsidRDefault="005E1237" w:rsidP="005E1237">
      <w:pPr>
        <w:pStyle w:val="54"/>
      </w:pPr>
    </w:p>
    <w:p w:rsidR="00BE366F" w:rsidRPr="00BE366F" w:rsidRDefault="00BE366F" w:rsidP="00BE366F">
      <w:pPr>
        <w:ind w:firstLine="709"/>
        <w:jc w:val="both"/>
        <w:rPr>
          <w:sz w:val="24"/>
          <w:szCs w:val="24"/>
        </w:rPr>
      </w:pPr>
      <w:r w:rsidRPr="00BE366F">
        <w:rPr>
          <w:sz w:val="24"/>
          <w:szCs w:val="24"/>
        </w:rPr>
        <w:t>Так</w:t>
      </w:r>
      <w:r w:rsidR="00F957A8">
        <w:rPr>
          <w:sz w:val="24"/>
          <w:szCs w:val="24"/>
        </w:rPr>
        <w:t>ие</w:t>
      </w:r>
      <w:r w:rsidRPr="00BE366F">
        <w:rPr>
          <w:sz w:val="24"/>
          <w:szCs w:val="24"/>
        </w:rPr>
        <w:t xml:space="preserve"> решени</w:t>
      </w:r>
      <w:r w:rsidR="00F957A8">
        <w:rPr>
          <w:sz w:val="24"/>
          <w:szCs w:val="24"/>
        </w:rPr>
        <w:t>я</w:t>
      </w:r>
      <w:r w:rsidRPr="00BE366F">
        <w:rPr>
          <w:sz w:val="24"/>
          <w:szCs w:val="24"/>
        </w:rPr>
        <w:t xml:space="preserve"> име</w:t>
      </w:r>
      <w:r w:rsidR="00F957A8">
        <w:rPr>
          <w:sz w:val="24"/>
          <w:szCs w:val="24"/>
        </w:rPr>
        <w:t>ют</w:t>
      </w:r>
      <w:r w:rsidRPr="00BE366F">
        <w:rPr>
          <w:sz w:val="24"/>
          <w:szCs w:val="24"/>
        </w:rPr>
        <w:t xml:space="preserve"> силу до следующего годового общего собрания акционеров. </w:t>
      </w:r>
    </w:p>
    <w:p w:rsidR="00BE366F" w:rsidRPr="00BE366F" w:rsidRDefault="00BE366F" w:rsidP="00BE366F">
      <w:pPr>
        <w:ind w:firstLine="709"/>
        <w:jc w:val="both"/>
        <w:rPr>
          <w:sz w:val="24"/>
          <w:szCs w:val="24"/>
        </w:rPr>
      </w:pPr>
      <w:r w:rsidRPr="00BE366F">
        <w:rPr>
          <w:sz w:val="24"/>
          <w:szCs w:val="24"/>
        </w:rPr>
        <w:t>Для принятия решени</w:t>
      </w:r>
      <w:r w:rsidR="00F957A8">
        <w:rPr>
          <w:sz w:val="24"/>
          <w:szCs w:val="24"/>
        </w:rPr>
        <w:t>й</w:t>
      </w:r>
      <w:r w:rsidRPr="00BE366F">
        <w:rPr>
          <w:sz w:val="24"/>
          <w:szCs w:val="24"/>
        </w:rPr>
        <w:t xml:space="preserve"> общим</w:t>
      </w:r>
      <w:r w:rsidR="00F957A8">
        <w:rPr>
          <w:sz w:val="24"/>
          <w:szCs w:val="24"/>
        </w:rPr>
        <w:t>и</w:t>
      </w:r>
      <w:r w:rsidRPr="00BE366F">
        <w:rPr>
          <w:sz w:val="24"/>
          <w:szCs w:val="24"/>
        </w:rPr>
        <w:t xml:space="preserve"> собрани</w:t>
      </w:r>
      <w:r w:rsidR="00F957A8">
        <w:rPr>
          <w:sz w:val="24"/>
          <w:szCs w:val="24"/>
        </w:rPr>
        <w:t>ями</w:t>
      </w:r>
      <w:r w:rsidRPr="00BE366F">
        <w:rPr>
          <w:sz w:val="24"/>
          <w:szCs w:val="24"/>
        </w:rPr>
        <w:t xml:space="preserve"> акционеров решени</w:t>
      </w:r>
      <w:r w:rsidR="00F957A8">
        <w:rPr>
          <w:sz w:val="24"/>
          <w:szCs w:val="24"/>
        </w:rPr>
        <w:t>й</w:t>
      </w:r>
      <w:r w:rsidRPr="00BE366F">
        <w:rPr>
          <w:sz w:val="24"/>
          <w:szCs w:val="24"/>
        </w:rPr>
        <w:t xml:space="preserve"> об одобрении сдел</w:t>
      </w:r>
      <w:r w:rsidR="00F957A8">
        <w:rPr>
          <w:sz w:val="24"/>
          <w:szCs w:val="24"/>
        </w:rPr>
        <w:t>ок</w:t>
      </w:r>
      <w:r w:rsidRPr="00BE366F">
        <w:rPr>
          <w:sz w:val="24"/>
          <w:szCs w:val="24"/>
        </w:rPr>
        <w:t>, в совершении котор</w:t>
      </w:r>
      <w:r w:rsidR="00F957A8">
        <w:rPr>
          <w:sz w:val="24"/>
          <w:szCs w:val="24"/>
        </w:rPr>
        <w:t>ых</w:t>
      </w:r>
      <w:r w:rsidRPr="00BE366F">
        <w:rPr>
          <w:sz w:val="24"/>
          <w:szCs w:val="24"/>
        </w:rPr>
        <w:t xml:space="preserve"> имеется заинтересованность, цена (предельная сумма) определя</w:t>
      </w:r>
      <w:r w:rsidR="00F957A8">
        <w:rPr>
          <w:sz w:val="24"/>
          <w:szCs w:val="24"/>
        </w:rPr>
        <w:t>лась</w:t>
      </w:r>
      <w:r w:rsidRPr="00BE366F">
        <w:rPr>
          <w:sz w:val="24"/>
          <w:szCs w:val="24"/>
        </w:rPr>
        <w:t xml:space="preserve"> советом директоров Общества в соответствии со ст. 77 закона «Об акционерных обществах» (п.7 ст.83. закона «Об АО»)</w:t>
      </w:r>
      <w:r w:rsidR="00F957A8">
        <w:rPr>
          <w:sz w:val="24"/>
          <w:szCs w:val="24"/>
        </w:rPr>
        <w:t xml:space="preserve"> </w:t>
      </w:r>
      <w:r w:rsidR="00F957A8" w:rsidRPr="00BE366F">
        <w:rPr>
          <w:sz w:val="24"/>
          <w:szCs w:val="24"/>
        </w:rPr>
        <w:t xml:space="preserve">исходя из </w:t>
      </w:r>
      <w:r w:rsidR="00F957A8">
        <w:rPr>
          <w:sz w:val="24"/>
          <w:szCs w:val="24"/>
        </w:rPr>
        <w:t>их</w:t>
      </w:r>
      <w:r w:rsidR="00F957A8" w:rsidRPr="00BE366F">
        <w:rPr>
          <w:sz w:val="24"/>
          <w:szCs w:val="24"/>
        </w:rPr>
        <w:t xml:space="preserve"> рыночной стоимости</w:t>
      </w:r>
      <w:r w:rsidR="00F957A8">
        <w:rPr>
          <w:sz w:val="24"/>
          <w:szCs w:val="24"/>
        </w:rPr>
        <w:t xml:space="preserve">, т.е. </w:t>
      </w:r>
      <w:r w:rsidR="00F957A8" w:rsidRPr="00BE366F">
        <w:rPr>
          <w:sz w:val="24"/>
          <w:szCs w:val="24"/>
        </w:rPr>
        <w:t>исходя из максимальной тарифной ставки на услуги Общества и максимального объема предоставляемых Обществом услуг ОАО «ОЗК», а также исходя из действующих цен на зерновые</w:t>
      </w:r>
      <w:r w:rsidRPr="00BE366F">
        <w:rPr>
          <w:sz w:val="24"/>
          <w:szCs w:val="24"/>
        </w:rPr>
        <w:t>.</w:t>
      </w:r>
    </w:p>
    <w:p w:rsidR="00E27503" w:rsidRPr="00DB7D47" w:rsidRDefault="00E27503" w:rsidP="002655DB">
      <w:pPr>
        <w:spacing w:after="200" w:line="276" w:lineRule="auto"/>
        <w:rPr>
          <w:b/>
          <w:bCs/>
        </w:rPr>
      </w:pPr>
    </w:p>
    <w:sectPr w:rsidR="00E27503" w:rsidRPr="00DB7D47" w:rsidSect="00E735ED">
      <w:headerReference w:type="default" r:id="rId28"/>
      <w:footerReference w:type="default" r:id="rId29"/>
      <w:headerReference w:type="first" r:id="rId30"/>
      <w:pgSz w:w="11906" w:h="16838"/>
      <w:pgMar w:top="1474" w:right="851" w:bottom="1134" w:left="1701" w:header="142" w:footer="709" w:gutter="0"/>
      <w:pgNumType w:start="2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72CD9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CB5" w:rsidRDefault="00E62CB5" w:rsidP="008613F9">
      <w:r>
        <w:separator/>
      </w:r>
    </w:p>
  </w:endnote>
  <w:endnote w:type="continuationSeparator" w:id="0">
    <w:p w:rsidR="00E62CB5" w:rsidRDefault="00E62CB5" w:rsidP="00861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RATFMO+HelveticaCyr-Upright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716" w:rsidRDefault="008F3285">
    <w:pPr>
      <w:pStyle w:val="a5"/>
      <w:jc w:val="center"/>
    </w:pPr>
    <w:r>
      <w:fldChar w:fldCharType="begin"/>
    </w:r>
    <w:r w:rsidR="00080716">
      <w:instrText xml:space="preserve"> PAGE   \* MERGEFORMAT </w:instrText>
    </w:r>
    <w:r>
      <w:fldChar w:fldCharType="separate"/>
    </w:r>
    <w:r w:rsidR="008D40A6">
      <w:rPr>
        <w:noProof/>
      </w:rPr>
      <w:t>41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CB5" w:rsidRDefault="00E62CB5" w:rsidP="008613F9">
      <w:r>
        <w:separator/>
      </w:r>
    </w:p>
  </w:footnote>
  <w:footnote w:type="continuationSeparator" w:id="0">
    <w:p w:rsidR="00E62CB5" w:rsidRDefault="00E62CB5" w:rsidP="008613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716" w:rsidRDefault="00080716" w:rsidP="008613F9">
    <w:pPr>
      <w:pStyle w:val="a3"/>
      <w:ind w:firstLine="708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-346075</wp:posOffset>
          </wp:positionH>
          <wp:positionV relativeFrom="paragraph">
            <wp:posOffset>69215</wp:posOffset>
          </wp:positionV>
          <wp:extent cx="603250" cy="749935"/>
          <wp:effectExtent l="0" t="0" r="6350" b="0"/>
          <wp:wrapNone/>
          <wp:docPr id="2" name="Рисунок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749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80716" w:rsidRPr="00DA679A" w:rsidRDefault="00080716" w:rsidP="008613F9">
    <w:pPr>
      <w:pStyle w:val="a3"/>
      <w:ind w:firstLine="708"/>
      <w:rPr>
        <w:color w:val="95B3D7"/>
        <w:sz w:val="24"/>
        <w:szCs w:val="24"/>
      </w:rPr>
    </w:pPr>
    <w:r w:rsidRPr="00DA679A">
      <w:rPr>
        <w:color w:val="95B3D7"/>
        <w:sz w:val="24"/>
        <w:szCs w:val="24"/>
      </w:rPr>
      <w:t>Открытое акционерное общество</w:t>
    </w:r>
  </w:p>
  <w:p w:rsidR="00080716" w:rsidRPr="00DA679A" w:rsidRDefault="00080716" w:rsidP="008613F9">
    <w:pPr>
      <w:pStyle w:val="a3"/>
      <w:tabs>
        <w:tab w:val="clear" w:pos="4677"/>
        <w:tab w:val="center" w:pos="709"/>
      </w:tabs>
      <w:ind w:firstLine="709"/>
      <w:rPr>
        <w:color w:val="95B3D7"/>
        <w:sz w:val="24"/>
        <w:szCs w:val="24"/>
      </w:rPr>
    </w:pPr>
    <w:r w:rsidRPr="00DA679A">
      <w:rPr>
        <w:color w:val="95B3D7"/>
        <w:sz w:val="24"/>
        <w:szCs w:val="24"/>
      </w:rPr>
      <w:t xml:space="preserve">«Новороссийский комбинат </w:t>
    </w:r>
    <w:r w:rsidRPr="00DA679A">
      <w:rPr>
        <w:color w:val="95B3D7"/>
        <w:sz w:val="24"/>
        <w:szCs w:val="24"/>
      </w:rPr>
      <w:tab/>
      <w:t>Годовой отчет за 201</w:t>
    </w:r>
    <w:r>
      <w:rPr>
        <w:color w:val="95B3D7"/>
        <w:sz w:val="24"/>
        <w:szCs w:val="24"/>
      </w:rPr>
      <w:t>4</w:t>
    </w:r>
    <w:r w:rsidRPr="00DA679A">
      <w:rPr>
        <w:color w:val="95B3D7"/>
        <w:sz w:val="24"/>
        <w:szCs w:val="24"/>
      </w:rPr>
      <w:t xml:space="preserve"> год</w:t>
    </w:r>
  </w:p>
  <w:p w:rsidR="00080716" w:rsidRPr="00B34F61" w:rsidRDefault="00080716" w:rsidP="008613F9">
    <w:pPr>
      <w:pStyle w:val="a3"/>
      <w:tabs>
        <w:tab w:val="clear" w:pos="4677"/>
        <w:tab w:val="center" w:pos="709"/>
      </w:tabs>
      <w:ind w:firstLine="709"/>
      <w:rPr>
        <w:color w:val="365F91"/>
        <w:sz w:val="24"/>
        <w:szCs w:val="24"/>
      </w:rPr>
    </w:pPr>
    <w:r w:rsidRPr="00DA679A">
      <w:rPr>
        <w:color w:val="95B3D7"/>
        <w:sz w:val="24"/>
        <w:szCs w:val="24"/>
      </w:rPr>
      <w:t>хлебопродуктов»</w:t>
    </w:r>
    <w:r w:rsidRPr="00B34F61">
      <w:rPr>
        <w:color w:val="365F91"/>
        <w:sz w:val="24"/>
        <w:szCs w:val="24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716" w:rsidRDefault="00080716" w:rsidP="00EA5C55">
    <w:pPr>
      <w:pStyle w:val="a3"/>
      <w:ind w:firstLine="708"/>
      <w:rPr>
        <w:color w:val="95B3D7"/>
        <w:sz w:val="24"/>
        <w:szCs w:val="24"/>
      </w:rPr>
    </w:pPr>
  </w:p>
  <w:p w:rsidR="00080716" w:rsidRPr="00DA679A" w:rsidRDefault="00080716" w:rsidP="00EA5C55">
    <w:pPr>
      <w:pStyle w:val="a3"/>
      <w:ind w:firstLine="708"/>
      <w:rPr>
        <w:color w:val="95B3D7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-307975</wp:posOffset>
          </wp:positionH>
          <wp:positionV relativeFrom="paragraph">
            <wp:posOffset>-35560</wp:posOffset>
          </wp:positionV>
          <wp:extent cx="603250" cy="749935"/>
          <wp:effectExtent l="0" t="0" r="6350" b="0"/>
          <wp:wrapNone/>
          <wp:docPr id="1" name="Рисунок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749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A679A">
      <w:rPr>
        <w:color w:val="95B3D7"/>
        <w:sz w:val="24"/>
        <w:szCs w:val="24"/>
      </w:rPr>
      <w:t>Открытое акционерное общество</w:t>
    </w:r>
  </w:p>
  <w:p w:rsidR="00080716" w:rsidRPr="00DA679A" w:rsidRDefault="00080716" w:rsidP="00EA5C55">
    <w:pPr>
      <w:pStyle w:val="a3"/>
      <w:tabs>
        <w:tab w:val="clear" w:pos="4677"/>
        <w:tab w:val="center" w:pos="709"/>
      </w:tabs>
      <w:ind w:firstLine="709"/>
      <w:rPr>
        <w:color w:val="95B3D7"/>
        <w:sz w:val="24"/>
        <w:szCs w:val="24"/>
      </w:rPr>
    </w:pPr>
    <w:r w:rsidRPr="00DA679A">
      <w:rPr>
        <w:color w:val="95B3D7"/>
        <w:sz w:val="24"/>
        <w:szCs w:val="24"/>
      </w:rPr>
      <w:t xml:space="preserve">«Новороссийский комбинат </w:t>
    </w:r>
    <w:r w:rsidRPr="00DA679A">
      <w:rPr>
        <w:color w:val="95B3D7"/>
        <w:sz w:val="24"/>
        <w:szCs w:val="24"/>
      </w:rPr>
      <w:tab/>
      <w:t>Годовой отчет за 201</w:t>
    </w:r>
    <w:r>
      <w:rPr>
        <w:color w:val="95B3D7"/>
        <w:sz w:val="24"/>
        <w:szCs w:val="24"/>
      </w:rPr>
      <w:t>4</w:t>
    </w:r>
    <w:r w:rsidRPr="00DA679A">
      <w:rPr>
        <w:color w:val="95B3D7"/>
        <w:sz w:val="24"/>
        <w:szCs w:val="24"/>
      </w:rPr>
      <w:t xml:space="preserve"> год</w:t>
    </w:r>
  </w:p>
  <w:p w:rsidR="00080716" w:rsidRPr="00B34F61" w:rsidRDefault="00080716" w:rsidP="00EA5C55">
    <w:pPr>
      <w:pStyle w:val="a3"/>
      <w:tabs>
        <w:tab w:val="clear" w:pos="4677"/>
        <w:tab w:val="center" w:pos="709"/>
      </w:tabs>
      <w:ind w:firstLine="709"/>
      <w:rPr>
        <w:color w:val="365F91"/>
        <w:sz w:val="24"/>
        <w:szCs w:val="24"/>
      </w:rPr>
    </w:pPr>
    <w:r w:rsidRPr="00DA679A">
      <w:rPr>
        <w:color w:val="95B3D7"/>
        <w:sz w:val="24"/>
        <w:szCs w:val="24"/>
      </w:rPr>
      <w:t>хлебопродуктов»</w:t>
    </w:r>
    <w:r w:rsidRPr="00B34F61">
      <w:rPr>
        <w:color w:val="365F91"/>
        <w:sz w:val="24"/>
        <w:szCs w:val="24"/>
      </w:rPr>
      <w:tab/>
    </w:r>
  </w:p>
  <w:p w:rsidR="00080716" w:rsidRDefault="0008071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57B1"/>
    <w:multiLevelType w:val="hybridMultilevel"/>
    <w:tmpl w:val="AF1C3A1A"/>
    <w:lvl w:ilvl="0" w:tplc="4D38DC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28154E">
      <w:start w:val="40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A5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4CC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6E30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C2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561A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630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167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97214"/>
    <w:multiLevelType w:val="hybridMultilevel"/>
    <w:tmpl w:val="060663F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3CE27D5"/>
    <w:multiLevelType w:val="hybridMultilevel"/>
    <w:tmpl w:val="9E6ABA2E"/>
    <w:lvl w:ilvl="0" w:tplc="2A4634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8BA156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132904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D2C11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BDE9D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3162C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B6279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61C83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E18EE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75575A6"/>
    <w:multiLevelType w:val="hybridMultilevel"/>
    <w:tmpl w:val="4C76E19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BD4F75"/>
    <w:multiLevelType w:val="hybridMultilevel"/>
    <w:tmpl w:val="08ECA0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711D7F"/>
    <w:multiLevelType w:val="hybridMultilevel"/>
    <w:tmpl w:val="6AEC6EF2"/>
    <w:lvl w:ilvl="0" w:tplc="8A9ABB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264A22"/>
    <w:multiLevelType w:val="hybridMultilevel"/>
    <w:tmpl w:val="183C3B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B386E"/>
    <w:multiLevelType w:val="hybridMultilevel"/>
    <w:tmpl w:val="195C5F3C"/>
    <w:lvl w:ilvl="0" w:tplc="9A4833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D2CD1"/>
    <w:multiLevelType w:val="hybridMultilevel"/>
    <w:tmpl w:val="EDEC032A"/>
    <w:lvl w:ilvl="0" w:tplc="8A9ABB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37633F"/>
    <w:multiLevelType w:val="multilevel"/>
    <w:tmpl w:val="B4D87656"/>
    <w:lvl w:ilvl="0">
      <w:start w:val="1"/>
      <w:numFmt w:val="upperRoman"/>
      <w:pStyle w:val="20"/>
      <w:lvlText w:val="%1."/>
      <w:lvlJc w:val="left"/>
      <w:pPr>
        <w:ind w:left="862" w:hanging="720"/>
      </w:pPr>
      <w:rPr>
        <w:rFonts w:ascii="Times New Roman" w:hAnsi="Times New Roman" w:cs="Times New Roman" w:hint="default"/>
        <w:b/>
        <w:bCs/>
        <w:color w:val="0F243E"/>
        <w:sz w:val="28"/>
        <w:szCs w:val="28"/>
      </w:rPr>
    </w:lvl>
    <w:lvl w:ilvl="1">
      <w:start w:val="1"/>
      <w:numFmt w:val="decimal"/>
      <w:pStyle w:val="18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bCs/>
        <w:color w:val="0F243E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  <w:bCs/>
        <w:color w:val="1F497D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  <w:bCs/>
        <w:color w:val="1F497D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  <w:bCs/>
        <w:color w:val="1F497D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  <w:bCs/>
        <w:color w:val="1F497D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  <w:bCs/>
        <w:color w:val="1F497D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  <w:bCs/>
        <w:color w:val="1F497D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  <w:bCs/>
        <w:color w:val="1F497D"/>
      </w:rPr>
    </w:lvl>
  </w:abstractNum>
  <w:abstractNum w:abstractNumId="10">
    <w:nsid w:val="264727B5"/>
    <w:multiLevelType w:val="hybridMultilevel"/>
    <w:tmpl w:val="F8F6ABC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355B7"/>
    <w:multiLevelType w:val="hybridMultilevel"/>
    <w:tmpl w:val="255220C4"/>
    <w:lvl w:ilvl="0" w:tplc="533477D8">
      <w:start w:val="1"/>
      <w:numFmt w:val="bullet"/>
      <w:pStyle w:val="41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12">
    <w:nsid w:val="30FC7DDE"/>
    <w:multiLevelType w:val="hybridMultilevel"/>
    <w:tmpl w:val="DC043B22"/>
    <w:lvl w:ilvl="0" w:tplc="39EC6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336F4D"/>
    <w:multiLevelType w:val="hybridMultilevel"/>
    <w:tmpl w:val="3252DFF2"/>
    <w:lvl w:ilvl="0" w:tplc="D2186866">
      <w:start w:val="1"/>
      <w:numFmt w:val="bullet"/>
      <w:pStyle w:val="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36F93588"/>
    <w:multiLevelType w:val="hybridMultilevel"/>
    <w:tmpl w:val="D2941600"/>
    <w:lvl w:ilvl="0" w:tplc="DBD65D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C0D9E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2EE4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7DAA8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8A38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9239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D863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BC6B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D0EB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856CF9"/>
    <w:multiLevelType w:val="multilevel"/>
    <w:tmpl w:val="D36C71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403F71E4"/>
    <w:multiLevelType w:val="hybridMultilevel"/>
    <w:tmpl w:val="A806942E"/>
    <w:lvl w:ilvl="0" w:tplc="0CAA2A94">
      <w:start w:val="1"/>
      <w:numFmt w:val="bullet"/>
      <w:pStyle w:val="46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303003E"/>
    <w:multiLevelType w:val="hybridMultilevel"/>
    <w:tmpl w:val="DF6244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6E334A4"/>
    <w:multiLevelType w:val="hybridMultilevel"/>
    <w:tmpl w:val="65A02BB2"/>
    <w:lvl w:ilvl="0" w:tplc="D27C5C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32014"/>
    <w:multiLevelType w:val="hybridMultilevel"/>
    <w:tmpl w:val="A52AB07C"/>
    <w:lvl w:ilvl="0" w:tplc="3234604C">
      <w:start w:val="1"/>
      <w:numFmt w:val="decimal"/>
      <w:pStyle w:val="49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726FE8"/>
    <w:multiLevelType w:val="hybridMultilevel"/>
    <w:tmpl w:val="C9D0ED70"/>
    <w:lvl w:ilvl="0" w:tplc="8A9ABB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CB15F09"/>
    <w:multiLevelType w:val="hybridMultilevel"/>
    <w:tmpl w:val="2EE2F33E"/>
    <w:lvl w:ilvl="0" w:tplc="40D803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CE8A8C">
      <w:start w:val="2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F81D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4A71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CC95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E263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2AA1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34E2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06F9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823F88"/>
    <w:multiLevelType w:val="hybridMultilevel"/>
    <w:tmpl w:val="91F61012"/>
    <w:lvl w:ilvl="0" w:tplc="F0463F36">
      <w:start w:val="1"/>
      <w:numFmt w:val="bullet"/>
      <w:pStyle w:val="39"/>
      <w:lvlText w:val="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E36316A"/>
    <w:multiLevelType w:val="hybridMultilevel"/>
    <w:tmpl w:val="07F24C3A"/>
    <w:lvl w:ilvl="0" w:tplc="CB983BC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24">
    <w:nsid w:val="54284009"/>
    <w:multiLevelType w:val="hybridMultilevel"/>
    <w:tmpl w:val="F3D26D2C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55F13442"/>
    <w:multiLevelType w:val="hybridMultilevel"/>
    <w:tmpl w:val="AEA45526"/>
    <w:lvl w:ilvl="0" w:tplc="256044F6">
      <w:start w:val="1"/>
      <w:numFmt w:val="bullet"/>
      <w:pStyle w:val="3"/>
      <w:lvlText w:val=""/>
      <w:lvlJc w:val="left"/>
      <w:pPr>
        <w:ind w:left="192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2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80" w:hanging="360"/>
      </w:pPr>
      <w:rPr>
        <w:rFonts w:ascii="Wingdings" w:hAnsi="Wingdings" w:cs="Wingdings" w:hint="default"/>
      </w:rPr>
    </w:lvl>
  </w:abstractNum>
  <w:abstractNum w:abstractNumId="26">
    <w:nsid w:val="57272F87"/>
    <w:multiLevelType w:val="multilevel"/>
    <w:tmpl w:val="210C5578"/>
    <w:lvl w:ilvl="0">
      <w:start w:val="6"/>
      <w:numFmt w:val="upperRoman"/>
      <w:pStyle w:val="31"/>
      <w:lvlText w:val="%1."/>
      <w:lvlJc w:val="left"/>
      <w:pPr>
        <w:ind w:left="720" w:hanging="720"/>
      </w:pPr>
      <w:rPr>
        <w:rFonts w:ascii="Times New Roman" w:hAnsi="Times New Roman" w:cs="Times New Roman" w:hint="default"/>
        <w:color w:val="0F243E"/>
        <w:sz w:val="28"/>
        <w:szCs w:val="28"/>
      </w:rPr>
    </w:lvl>
    <w:lvl w:ilvl="1">
      <w:start w:val="1"/>
      <w:numFmt w:val="decimal"/>
      <w:pStyle w:val="23"/>
      <w:isLgl/>
      <w:lvlText w:val="%1.%2."/>
      <w:lvlJc w:val="left"/>
      <w:pPr>
        <w:ind w:left="1789" w:hanging="360"/>
      </w:pPr>
      <w:rPr>
        <w:rFonts w:hint="default"/>
        <w:color w:val="0F243E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1800"/>
      </w:pPr>
      <w:rPr>
        <w:rFonts w:hint="default"/>
      </w:rPr>
    </w:lvl>
  </w:abstractNum>
  <w:abstractNum w:abstractNumId="27">
    <w:nsid w:val="58C24EC5"/>
    <w:multiLevelType w:val="hybridMultilevel"/>
    <w:tmpl w:val="F2EE1F84"/>
    <w:lvl w:ilvl="0" w:tplc="FB6280F0">
      <w:start w:val="6"/>
      <w:numFmt w:val="decimal"/>
      <w:pStyle w:val="27"/>
      <w:lvlText w:val="6.%1.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450B8"/>
    <w:multiLevelType w:val="hybridMultilevel"/>
    <w:tmpl w:val="BFA6B8A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>
    <w:nsid w:val="5D9C7CB5"/>
    <w:multiLevelType w:val="hybridMultilevel"/>
    <w:tmpl w:val="1C76623E"/>
    <w:lvl w:ilvl="0" w:tplc="291EB8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9E4F44"/>
    <w:multiLevelType w:val="hybridMultilevel"/>
    <w:tmpl w:val="1F682B54"/>
    <w:lvl w:ilvl="0" w:tplc="92183A80">
      <w:start w:val="1"/>
      <w:numFmt w:val="decimal"/>
      <w:pStyle w:val="43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6CBF2AD5"/>
    <w:multiLevelType w:val="hybridMultilevel"/>
    <w:tmpl w:val="577EF29A"/>
    <w:lvl w:ilvl="0" w:tplc="0419000D">
      <w:start w:val="1"/>
      <w:numFmt w:val="bullet"/>
      <w:pStyle w:val="56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994157"/>
    <w:multiLevelType w:val="hybridMultilevel"/>
    <w:tmpl w:val="2A36D6A2"/>
    <w:lvl w:ilvl="0" w:tplc="8A9ABB2C">
      <w:start w:val="1"/>
      <w:numFmt w:val="bullet"/>
      <w:lvlText w:val="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3">
    <w:nsid w:val="6EC00B70"/>
    <w:multiLevelType w:val="hybridMultilevel"/>
    <w:tmpl w:val="607265C0"/>
    <w:lvl w:ilvl="0" w:tplc="0F12621A">
      <w:start w:val="1"/>
      <w:numFmt w:val="bullet"/>
      <w:pStyle w:val="52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cs="Wingdings" w:hint="default"/>
        <w:color w:val="auto"/>
      </w:rPr>
    </w:lvl>
    <w:lvl w:ilvl="1" w:tplc="2962EE4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F590AA8"/>
    <w:multiLevelType w:val="hybridMultilevel"/>
    <w:tmpl w:val="EB06E9FC"/>
    <w:lvl w:ilvl="0" w:tplc="0700C3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04E74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9AF2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78DC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0A80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E2CA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80AC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549B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C27A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736648"/>
    <w:multiLevelType w:val="hybridMultilevel"/>
    <w:tmpl w:val="92B242C6"/>
    <w:lvl w:ilvl="0" w:tplc="8A9ABB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41668C"/>
    <w:multiLevelType w:val="hybridMultilevel"/>
    <w:tmpl w:val="C324D96E"/>
    <w:lvl w:ilvl="0" w:tplc="F69C3F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649F6C">
      <w:start w:val="400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7C50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F2E2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6D3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3EAC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EFD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72FC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8AC5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4C6C7B"/>
    <w:multiLevelType w:val="hybridMultilevel"/>
    <w:tmpl w:val="4C84C344"/>
    <w:lvl w:ilvl="0" w:tplc="8B1C5788">
      <w:start w:val="1"/>
      <w:numFmt w:val="decimal"/>
      <w:pStyle w:val="47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F2EDB"/>
    <w:multiLevelType w:val="hybridMultilevel"/>
    <w:tmpl w:val="78B08E68"/>
    <w:lvl w:ilvl="0" w:tplc="8A9ABB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E887690"/>
    <w:multiLevelType w:val="hybridMultilevel"/>
    <w:tmpl w:val="787EE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28"/>
  </w:num>
  <w:num w:numId="4">
    <w:abstractNumId w:val="23"/>
  </w:num>
  <w:num w:numId="5">
    <w:abstractNumId w:val="11"/>
  </w:num>
  <w:num w:numId="6">
    <w:abstractNumId w:val="1"/>
  </w:num>
  <w:num w:numId="7">
    <w:abstractNumId w:val="33"/>
  </w:num>
  <w:num w:numId="8">
    <w:abstractNumId w:val="25"/>
  </w:num>
  <w:num w:numId="9">
    <w:abstractNumId w:val="22"/>
  </w:num>
  <w:num w:numId="10">
    <w:abstractNumId w:val="17"/>
  </w:num>
  <w:num w:numId="11">
    <w:abstractNumId w:val="9"/>
  </w:num>
  <w:num w:numId="12">
    <w:abstractNumId w:val="26"/>
  </w:num>
  <w:num w:numId="13">
    <w:abstractNumId w:val="27"/>
  </w:num>
  <w:num w:numId="14">
    <w:abstractNumId w:val="15"/>
  </w:num>
  <w:num w:numId="15">
    <w:abstractNumId w:val="19"/>
  </w:num>
  <w:num w:numId="16">
    <w:abstractNumId w:val="5"/>
  </w:num>
  <w:num w:numId="17">
    <w:abstractNumId w:val="38"/>
  </w:num>
  <w:num w:numId="18">
    <w:abstractNumId w:val="35"/>
  </w:num>
  <w:num w:numId="19">
    <w:abstractNumId w:val="30"/>
  </w:num>
  <w:num w:numId="20">
    <w:abstractNumId w:val="6"/>
  </w:num>
  <w:num w:numId="21">
    <w:abstractNumId w:val="39"/>
  </w:num>
  <w:num w:numId="22">
    <w:abstractNumId w:val="12"/>
  </w:num>
  <w:num w:numId="23">
    <w:abstractNumId w:val="10"/>
  </w:num>
  <w:num w:numId="24">
    <w:abstractNumId w:val="18"/>
  </w:num>
  <w:num w:numId="25">
    <w:abstractNumId w:val="7"/>
  </w:num>
  <w:num w:numId="26">
    <w:abstractNumId w:val="29"/>
  </w:num>
  <w:num w:numId="27">
    <w:abstractNumId w:val="16"/>
  </w:num>
  <w:num w:numId="28">
    <w:abstractNumId w:val="37"/>
  </w:num>
  <w:num w:numId="29">
    <w:abstractNumId w:val="4"/>
  </w:num>
  <w:num w:numId="30">
    <w:abstractNumId w:val="20"/>
  </w:num>
  <w:num w:numId="31">
    <w:abstractNumId w:val="8"/>
  </w:num>
  <w:num w:numId="32">
    <w:abstractNumId w:val="31"/>
  </w:num>
  <w:num w:numId="33">
    <w:abstractNumId w:val="3"/>
  </w:num>
  <w:num w:numId="34">
    <w:abstractNumId w:val="32"/>
  </w:num>
  <w:num w:numId="35">
    <w:abstractNumId w:val="31"/>
  </w:num>
  <w:num w:numId="36">
    <w:abstractNumId w:val="31"/>
  </w:num>
  <w:num w:numId="37">
    <w:abstractNumId w:val="34"/>
  </w:num>
  <w:num w:numId="38">
    <w:abstractNumId w:val="0"/>
  </w:num>
  <w:num w:numId="39">
    <w:abstractNumId w:val="36"/>
  </w:num>
  <w:num w:numId="40">
    <w:abstractNumId w:val="14"/>
  </w:num>
  <w:num w:numId="41">
    <w:abstractNumId w:val="26"/>
  </w:num>
  <w:num w:numId="42">
    <w:abstractNumId w:val="2"/>
  </w:num>
  <w:num w:numId="43">
    <w:abstractNumId w:val="21"/>
  </w:num>
  <w:num w:numId="44">
    <w:abstractNumId w:val="33"/>
  </w:num>
  <w:numIdMacAtCleanup w:val="3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едведев">
    <w15:presenceInfo w15:providerId="None" w15:userId="Медведев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9"/>
  <w:doNotHyphenateCaps/>
  <w:drawingGridHorizontalSpacing w:val="140"/>
  <w:displayHorizontalDrawingGridEvery w:val="2"/>
  <w:characterSpacingControl w:val="doNotCompress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613F9"/>
    <w:rsid w:val="00002F48"/>
    <w:rsid w:val="00005D0A"/>
    <w:rsid w:val="0001642B"/>
    <w:rsid w:val="00016CDE"/>
    <w:rsid w:val="00024C43"/>
    <w:rsid w:val="00026AE5"/>
    <w:rsid w:val="00030952"/>
    <w:rsid w:val="000348F8"/>
    <w:rsid w:val="000356DE"/>
    <w:rsid w:val="00040C07"/>
    <w:rsid w:val="00043ADB"/>
    <w:rsid w:val="0004443D"/>
    <w:rsid w:val="000444CB"/>
    <w:rsid w:val="00045920"/>
    <w:rsid w:val="000474F2"/>
    <w:rsid w:val="00056540"/>
    <w:rsid w:val="00057D76"/>
    <w:rsid w:val="00061376"/>
    <w:rsid w:val="00062B3F"/>
    <w:rsid w:val="00064BA8"/>
    <w:rsid w:val="000670D8"/>
    <w:rsid w:val="00067BC9"/>
    <w:rsid w:val="000702D1"/>
    <w:rsid w:val="00071E58"/>
    <w:rsid w:val="000729F3"/>
    <w:rsid w:val="00074596"/>
    <w:rsid w:val="000801F8"/>
    <w:rsid w:val="000802EE"/>
    <w:rsid w:val="00080716"/>
    <w:rsid w:val="00085F76"/>
    <w:rsid w:val="00090572"/>
    <w:rsid w:val="00093417"/>
    <w:rsid w:val="00093799"/>
    <w:rsid w:val="0009601B"/>
    <w:rsid w:val="000A073F"/>
    <w:rsid w:val="000A2197"/>
    <w:rsid w:val="000A3527"/>
    <w:rsid w:val="000A4ECA"/>
    <w:rsid w:val="000A524C"/>
    <w:rsid w:val="000A5419"/>
    <w:rsid w:val="000B05D3"/>
    <w:rsid w:val="000B10C8"/>
    <w:rsid w:val="000B2607"/>
    <w:rsid w:val="000C0199"/>
    <w:rsid w:val="000C039B"/>
    <w:rsid w:val="000C0A90"/>
    <w:rsid w:val="000C1221"/>
    <w:rsid w:val="000C1BC5"/>
    <w:rsid w:val="000C5E5F"/>
    <w:rsid w:val="000D0C26"/>
    <w:rsid w:val="000D0F9F"/>
    <w:rsid w:val="000D2466"/>
    <w:rsid w:val="000D5B47"/>
    <w:rsid w:val="000D685C"/>
    <w:rsid w:val="000D6A67"/>
    <w:rsid w:val="000D7AC3"/>
    <w:rsid w:val="000E0E1F"/>
    <w:rsid w:val="000E1A19"/>
    <w:rsid w:val="000E50EB"/>
    <w:rsid w:val="000E612A"/>
    <w:rsid w:val="000E6699"/>
    <w:rsid w:val="000E717D"/>
    <w:rsid w:val="000F00A2"/>
    <w:rsid w:val="000F3404"/>
    <w:rsid w:val="000F3EC1"/>
    <w:rsid w:val="001016B1"/>
    <w:rsid w:val="00103F51"/>
    <w:rsid w:val="001047C8"/>
    <w:rsid w:val="00105909"/>
    <w:rsid w:val="0010680F"/>
    <w:rsid w:val="00107B5B"/>
    <w:rsid w:val="00117BCD"/>
    <w:rsid w:val="001238B3"/>
    <w:rsid w:val="00125555"/>
    <w:rsid w:val="001266E5"/>
    <w:rsid w:val="00126B21"/>
    <w:rsid w:val="00131560"/>
    <w:rsid w:val="001324C0"/>
    <w:rsid w:val="00134D9C"/>
    <w:rsid w:val="00141268"/>
    <w:rsid w:val="0014195E"/>
    <w:rsid w:val="00141FA7"/>
    <w:rsid w:val="00145A2B"/>
    <w:rsid w:val="00145BDD"/>
    <w:rsid w:val="00153C6D"/>
    <w:rsid w:val="00154407"/>
    <w:rsid w:val="001563FB"/>
    <w:rsid w:val="00156711"/>
    <w:rsid w:val="00156B2B"/>
    <w:rsid w:val="0016278E"/>
    <w:rsid w:val="0016339A"/>
    <w:rsid w:val="00163C40"/>
    <w:rsid w:val="001661A9"/>
    <w:rsid w:val="00166AAD"/>
    <w:rsid w:val="0017052C"/>
    <w:rsid w:val="0017141D"/>
    <w:rsid w:val="00174303"/>
    <w:rsid w:val="0017525A"/>
    <w:rsid w:val="00176371"/>
    <w:rsid w:val="00182903"/>
    <w:rsid w:val="001840A6"/>
    <w:rsid w:val="001849C4"/>
    <w:rsid w:val="0018547F"/>
    <w:rsid w:val="00187481"/>
    <w:rsid w:val="00190CC6"/>
    <w:rsid w:val="00192444"/>
    <w:rsid w:val="00192B9D"/>
    <w:rsid w:val="001A11CC"/>
    <w:rsid w:val="001A15A9"/>
    <w:rsid w:val="001A2B8B"/>
    <w:rsid w:val="001A335B"/>
    <w:rsid w:val="001A3D4D"/>
    <w:rsid w:val="001A6836"/>
    <w:rsid w:val="001A75C3"/>
    <w:rsid w:val="001B2F86"/>
    <w:rsid w:val="001B352E"/>
    <w:rsid w:val="001B41D2"/>
    <w:rsid w:val="001B477B"/>
    <w:rsid w:val="001B65CC"/>
    <w:rsid w:val="001C2C63"/>
    <w:rsid w:val="001C5F66"/>
    <w:rsid w:val="001D39EC"/>
    <w:rsid w:val="001D4364"/>
    <w:rsid w:val="001D5E1D"/>
    <w:rsid w:val="001D74AD"/>
    <w:rsid w:val="001E0FD2"/>
    <w:rsid w:val="001E3144"/>
    <w:rsid w:val="001E6987"/>
    <w:rsid w:val="001E6F1B"/>
    <w:rsid w:val="001F1AAB"/>
    <w:rsid w:val="00200C54"/>
    <w:rsid w:val="002039A6"/>
    <w:rsid w:val="00203C2A"/>
    <w:rsid w:val="00204293"/>
    <w:rsid w:val="00207788"/>
    <w:rsid w:val="00217225"/>
    <w:rsid w:val="002203AE"/>
    <w:rsid w:val="002236FC"/>
    <w:rsid w:val="00230821"/>
    <w:rsid w:val="00230F2F"/>
    <w:rsid w:val="0023328C"/>
    <w:rsid w:val="0023702E"/>
    <w:rsid w:val="00237648"/>
    <w:rsid w:val="002446D2"/>
    <w:rsid w:val="0024634A"/>
    <w:rsid w:val="00247460"/>
    <w:rsid w:val="002478D4"/>
    <w:rsid w:val="002509B3"/>
    <w:rsid w:val="002518CD"/>
    <w:rsid w:val="00263F31"/>
    <w:rsid w:val="002655DB"/>
    <w:rsid w:val="002706CD"/>
    <w:rsid w:val="00272C63"/>
    <w:rsid w:val="00273D4C"/>
    <w:rsid w:val="00273E72"/>
    <w:rsid w:val="00276964"/>
    <w:rsid w:val="00277675"/>
    <w:rsid w:val="0027775F"/>
    <w:rsid w:val="00277E00"/>
    <w:rsid w:val="00281742"/>
    <w:rsid w:val="002834EB"/>
    <w:rsid w:val="00285BAB"/>
    <w:rsid w:val="002869D5"/>
    <w:rsid w:val="002873FB"/>
    <w:rsid w:val="002910EA"/>
    <w:rsid w:val="00294070"/>
    <w:rsid w:val="00295302"/>
    <w:rsid w:val="002A2A5B"/>
    <w:rsid w:val="002A2DB7"/>
    <w:rsid w:val="002A3F22"/>
    <w:rsid w:val="002A5368"/>
    <w:rsid w:val="002B066E"/>
    <w:rsid w:val="002B270D"/>
    <w:rsid w:val="002B5D78"/>
    <w:rsid w:val="002B789E"/>
    <w:rsid w:val="002B7C0E"/>
    <w:rsid w:val="002C1DDC"/>
    <w:rsid w:val="002C6925"/>
    <w:rsid w:val="002C6E68"/>
    <w:rsid w:val="002D29BC"/>
    <w:rsid w:val="002D4842"/>
    <w:rsid w:val="002D6C10"/>
    <w:rsid w:val="002E6863"/>
    <w:rsid w:val="002F0BB0"/>
    <w:rsid w:val="002F121C"/>
    <w:rsid w:val="002F3960"/>
    <w:rsid w:val="002F64AF"/>
    <w:rsid w:val="002F7692"/>
    <w:rsid w:val="00302498"/>
    <w:rsid w:val="00305548"/>
    <w:rsid w:val="00305CDF"/>
    <w:rsid w:val="00306285"/>
    <w:rsid w:val="00306361"/>
    <w:rsid w:val="00306D62"/>
    <w:rsid w:val="003120FE"/>
    <w:rsid w:val="00312554"/>
    <w:rsid w:val="0031409C"/>
    <w:rsid w:val="003154E8"/>
    <w:rsid w:val="00315E57"/>
    <w:rsid w:val="0031696D"/>
    <w:rsid w:val="0032085B"/>
    <w:rsid w:val="00321B4F"/>
    <w:rsid w:val="003222F5"/>
    <w:rsid w:val="003228D6"/>
    <w:rsid w:val="00326F45"/>
    <w:rsid w:val="00330222"/>
    <w:rsid w:val="00334A68"/>
    <w:rsid w:val="00341A31"/>
    <w:rsid w:val="003429F8"/>
    <w:rsid w:val="0034486E"/>
    <w:rsid w:val="00344BCD"/>
    <w:rsid w:val="00345969"/>
    <w:rsid w:val="003462B2"/>
    <w:rsid w:val="003517A5"/>
    <w:rsid w:val="00352479"/>
    <w:rsid w:val="0035272F"/>
    <w:rsid w:val="0035670B"/>
    <w:rsid w:val="00360815"/>
    <w:rsid w:val="00360F8C"/>
    <w:rsid w:val="00361064"/>
    <w:rsid w:val="00362553"/>
    <w:rsid w:val="00362EAF"/>
    <w:rsid w:val="00363A7B"/>
    <w:rsid w:val="00367317"/>
    <w:rsid w:val="003715CD"/>
    <w:rsid w:val="003734E7"/>
    <w:rsid w:val="003741BB"/>
    <w:rsid w:val="0037530F"/>
    <w:rsid w:val="003816FC"/>
    <w:rsid w:val="003819F8"/>
    <w:rsid w:val="00381BC1"/>
    <w:rsid w:val="00381E25"/>
    <w:rsid w:val="00384144"/>
    <w:rsid w:val="003868B8"/>
    <w:rsid w:val="003868FB"/>
    <w:rsid w:val="00387162"/>
    <w:rsid w:val="003956C0"/>
    <w:rsid w:val="00397C65"/>
    <w:rsid w:val="003A0938"/>
    <w:rsid w:val="003A3711"/>
    <w:rsid w:val="003A51EE"/>
    <w:rsid w:val="003A648D"/>
    <w:rsid w:val="003A6C2F"/>
    <w:rsid w:val="003B13BC"/>
    <w:rsid w:val="003B3551"/>
    <w:rsid w:val="003B3821"/>
    <w:rsid w:val="003B4553"/>
    <w:rsid w:val="003C07D5"/>
    <w:rsid w:val="003C0EC4"/>
    <w:rsid w:val="003C19C9"/>
    <w:rsid w:val="003C5299"/>
    <w:rsid w:val="003C55EE"/>
    <w:rsid w:val="003D1C68"/>
    <w:rsid w:val="003D2D54"/>
    <w:rsid w:val="003D3E25"/>
    <w:rsid w:val="003D617D"/>
    <w:rsid w:val="003D7B20"/>
    <w:rsid w:val="003E057D"/>
    <w:rsid w:val="003E0C69"/>
    <w:rsid w:val="003F0F32"/>
    <w:rsid w:val="003F3568"/>
    <w:rsid w:val="003F597C"/>
    <w:rsid w:val="00400901"/>
    <w:rsid w:val="00402D06"/>
    <w:rsid w:val="00406E8F"/>
    <w:rsid w:val="0041245A"/>
    <w:rsid w:val="00412D8E"/>
    <w:rsid w:val="0042280C"/>
    <w:rsid w:val="0042286C"/>
    <w:rsid w:val="0042374F"/>
    <w:rsid w:val="004239CB"/>
    <w:rsid w:val="00427EE2"/>
    <w:rsid w:val="00433E88"/>
    <w:rsid w:val="00437B9E"/>
    <w:rsid w:val="004427C1"/>
    <w:rsid w:val="00442810"/>
    <w:rsid w:val="00444698"/>
    <w:rsid w:val="0044513C"/>
    <w:rsid w:val="0044566D"/>
    <w:rsid w:val="00447B62"/>
    <w:rsid w:val="004524DB"/>
    <w:rsid w:val="00456DC8"/>
    <w:rsid w:val="004605B7"/>
    <w:rsid w:val="004611BE"/>
    <w:rsid w:val="004620A1"/>
    <w:rsid w:val="00464E26"/>
    <w:rsid w:val="0047249B"/>
    <w:rsid w:val="0047500A"/>
    <w:rsid w:val="00475DA0"/>
    <w:rsid w:val="0048064F"/>
    <w:rsid w:val="00480A3F"/>
    <w:rsid w:val="00482085"/>
    <w:rsid w:val="004824F8"/>
    <w:rsid w:val="00484384"/>
    <w:rsid w:val="004849C5"/>
    <w:rsid w:val="00485890"/>
    <w:rsid w:val="004901D7"/>
    <w:rsid w:val="0049525C"/>
    <w:rsid w:val="0049532A"/>
    <w:rsid w:val="00495E1F"/>
    <w:rsid w:val="0049668D"/>
    <w:rsid w:val="004A39E1"/>
    <w:rsid w:val="004A5F59"/>
    <w:rsid w:val="004B4322"/>
    <w:rsid w:val="004B66DF"/>
    <w:rsid w:val="004C049D"/>
    <w:rsid w:val="004C183F"/>
    <w:rsid w:val="004D2103"/>
    <w:rsid w:val="004D28AA"/>
    <w:rsid w:val="004D385B"/>
    <w:rsid w:val="004D5765"/>
    <w:rsid w:val="004E152D"/>
    <w:rsid w:val="004E66DA"/>
    <w:rsid w:val="004F0EA9"/>
    <w:rsid w:val="004F1614"/>
    <w:rsid w:val="004F2788"/>
    <w:rsid w:val="004F3307"/>
    <w:rsid w:val="004F55DA"/>
    <w:rsid w:val="004F5648"/>
    <w:rsid w:val="004F6688"/>
    <w:rsid w:val="005028D5"/>
    <w:rsid w:val="005039D4"/>
    <w:rsid w:val="00504E7D"/>
    <w:rsid w:val="0051511B"/>
    <w:rsid w:val="0051751F"/>
    <w:rsid w:val="00517D18"/>
    <w:rsid w:val="0052067D"/>
    <w:rsid w:val="00523970"/>
    <w:rsid w:val="005247ED"/>
    <w:rsid w:val="00525B13"/>
    <w:rsid w:val="00531A91"/>
    <w:rsid w:val="005358AB"/>
    <w:rsid w:val="00535921"/>
    <w:rsid w:val="00535FE6"/>
    <w:rsid w:val="0054189C"/>
    <w:rsid w:val="00541BFE"/>
    <w:rsid w:val="00541C8F"/>
    <w:rsid w:val="00543F02"/>
    <w:rsid w:val="005456D0"/>
    <w:rsid w:val="00553665"/>
    <w:rsid w:val="005546A5"/>
    <w:rsid w:val="0055475B"/>
    <w:rsid w:val="00560D67"/>
    <w:rsid w:val="0056103F"/>
    <w:rsid w:val="00562608"/>
    <w:rsid w:val="00563746"/>
    <w:rsid w:val="0056429C"/>
    <w:rsid w:val="00571A60"/>
    <w:rsid w:val="00572A8D"/>
    <w:rsid w:val="00576929"/>
    <w:rsid w:val="00582B42"/>
    <w:rsid w:val="00583DB3"/>
    <w:rsid w:val="00586437"/>
    <w:rsid w:val="005866EE"/>
    <w:rsid w:val="005913B4"/>
    <w:rsid w:val="00591453"/>
    <w:rsid w:val="005916B3"/>
    <w:rsid w:val="0059238B"/>
    <w:rsid w:val="00592C88"/>
    <w:rsid w:val="00593B70"/>
    <w:rsid w:val="0059476C"/>
    <w:rsid w:val="005954A1"/>
    <w:rsid w:val="005A0078"/>
    <w:rsid w:val="005A71B8"/>
    <w:rsid w:val="005B2E21"/>
    <w:rsid w:val="005B4316"/>
    <w:rsid w:val="005B530E"/>
    <w:rsid w:val="005B5ED1"/>
    <w:rsid w:val="005C44B1"/>
    <w:rsid w:val="005C49C0"/>
    <w:rsid w:val="005C55B2"/>
    <w:rsid w:val="005C613B"/>
    <w:rsid w:val="005D15ED"/>
    <w:rsid w:val="005D2170"/>
    <w:rsid w:val="005D55DE"/>
    <w:rsid w:val="005D5736"/>
    <w:rsid w:val="005E1237"/>
    <w:rsid w:val="005E1C30"/>
    <w:rsid w:val="005F36C8"/>
    <w:rsid w:val="005F6EFD"/>
    <w:rsid w:val="00600C3F"/>
    <w:rsid w:val="00603CCF"/>
    <w:rsid w:val="0060442A"/>
    <w:rsid w:val="00606373"/>
    <w:rsid w:val="00610954"/>
    <w:rsid w:val="00611979"/>
    <w:rsid w:val="00613C46"/>
    <w:rsid w:val="0061466A"/>
    <w:rsid w:val="00621958"/>
    <w:rsid w:val="00625BF1"/>
    <w:rsid w:val="0062690F"/>
    <w:rsid w:val="00631266"/>
    <w:rsid w:val="00634CD4"/>
    <w:rsid w:val="00637DC2"/>
    <w:rsid w:val="00641D3F"/>
    <w:rsid w:val="00645A32"/>
    <w:rsid w:val="006507FC"/>
    <w:rsid w:val="00650C5E"/>
    <w:rsid w:val="006512CA"/>
    <w:rsid w:val="0065236D"/>
    <w:rsid w:val="00655B4D"/>
    <w:rsid w:val="006570DF"/>
    <w:rsid w:val="00657FED"/>
    <w:rsid w:val="0066059B"/>
    <w:rsid w:val="0066402C"/>
    <w:rsid w:val="00665223"/>
    <w:rsid w:val="00665593"/>
    <w:rsid w:val="00672062"/>
    <w:rsid w:val="0067232A"/>
    <w:rsid w:val="00673EE2"/>
    <w:rsid w:val="00673F03"/>
    <w:rsid w:val="00675027"/>
    <w:rsid w:val="00675523"/>
    <w:rsid w:val="0067778D"/>
    <w:rsid w:val="006807F4"/>
    <w:rsid w:val="00680E8D"/>
    <w:rsid w:val="00681F97"/>
    <w:rsid w:val="00686062"/>
    <w:rsid w:val="00686725"/>
    <w:rsid w:val="0069044A"/>
    <w:rsid w:val="00690AEE"/>
    <w:rsid w:val="00691054"/>
    <w:rsid w:val="00693D12"/>
    <w:rsid w:val="00694CAF"/>
    <w:rsid w:val="00694D2E"/>
    <w:rsid w:val="00697BA8"/>
    <w:rsid w:val="006A02BD"/>
    <w:rsid w:val="006B014B"/>
    <w:rsid w:val="006B044B"/>
    <w:rsid w:val="006B24B4"/>
    <w:rsid w:val="006B29CE"/>
    <w:rsid w:val="006B5387"/>
    <w:rsid w:val="006C0C41"/>
    <w:rsid w:val="006C1B8C"/>
    <w:rsid w:val="006C2880"/>
    <w:rsid w:val="006C5C7C"/>
    <w:rsid w:val="006C62BA"/>
    <w:rsid w:val="006D1657"/>
    <w:rsid w:val="006D2311"/>
    <w:rsid w:val="006D33F7"/>
    <w:rsid w:val="006D4ADA"/>
    <w:rsid w:val="006E0C6D"/>
    <w:rsid w:val="006E28C7"/>
    <w:rsid w:val="006E42E6"/>
    <w:rsid w:val="006E46E6"/>
    <w:rsid w:val="006E5C99"/>
    <w:rsid w:val="006F01B3"/>
    <w:rsid w:val="006F0532"/>
    <w:rsid w:val="006F1D24"/>
    <w:rsid w:val="006F312E"/>
    <w:rsid w:val="0070326F"/>
    <w:rsid w:val="007114F9"/>
    <w:rsid w:val="00711DBF"/>
    <w:rsid w:val="00712C3F"/>
    <w:rsid w:val="0071451B"/>
    <w:rsid w:val="0072124C"/>
    <w:rsid w:val="00721283"/>
    <w:rsid w:val="007213C8"/>
    <w:rsid w:val="00721957"/>
    <w:rsid w:val="007233BF"/>
    <w:rsid w:val="00723CB8"/>
    <w:rsid w:val="00727701"/>
    <w:rsid w:val="00730379"/>
    <w:rsid w:val="00730657"/>
    <w:rsid w:val="00731B87"/>
    <w:rsid w:val="00733FFE"/>
    <w:rsid w:val="00735EA2"/>
    <w:rsid w:val="00737B14"/>
    <w:rsid w:val="00737EC7"/>
    <w:rsid w:val="00743B30"/>
    <w:rsid w:val="0074481D"/>
    <w:rsid w:val="007470DA"/>
    <w:rsid w:val="00747D05"/>
    <w:rsid w:val="007514C0"/>
    <w:rsid w:val="0075187D"/>
    <w:rsid w:val="007531DF"/>
    <w:rsid w:val="00754CB7"/>
    <w:rsid w:val="00755C58"/>
    <w:rsid w:val="00755EAE"/>
    <w:rsid w:val="00761FD5"/>
    <w:rsid w:val="007622CD"/>
    <w:rsid w:val="007631E1"/>
    <w:rsid w:val="0076339F"/>
    <w:rsid w:val="007643B1"/>
    <w:rsid w:val="00770B4E"/>
    <w:rsid w:val="00770BA7"/>
    <w:rsid w:val="00772010"/>
    <w:rsid w:val="0077429C"/>
    <w:rsid w:val="0077471C"/>
    <w:rsid w:val="00774CC9"/>
    <w:rsid w:val="00780F1F"/>
    <w:rsid w:val="00781274"/>
    <w:rsid w:val="00782200"/>
    <w:rsid w:val="0078659D"/>
    <w:rsid w:val="0079006B"/>
    <w:rsid w:val="0079054F"/>
    <w:rsid w:val="007907F5"/>
    <w:rsid w:val="00792AB7"/>
    <w:rsid w:val="007947CB"/>
    <w:rsid w:val="007954E6"/>
    <w:rsid w:val="00795BC4"/>
    <w:rsid w:val="007A1300"/>
    <w:rsid w:val="007A179F"/>
    <w:rsid w:val="007A425D"/>
    <w:rsid w:val="007A73C7"/>
    <w:rsid w:val="007A7867"/>
    <w:rsid w:val="007B0F2E"/>
    <w:rsid w:val="007B127D"/>
    <w:rsid w:val="007B4C38"/>
    <w:rsid w:val="007B5310"/>
    <w:rsid w:val="007B5DFD"/>
    <w:rsid w:val="007C0269"/>
    <w:rsid w:val="007C3592"/>
    <w:rsid w:val="007C59F9"/>
    <w:rsid w:val="007C5D18"/>
    <w:rsid w:val="007C6292"/>
    <w:rsid w:val="007C645C"/>
    <w:rsid w:val="007C6F15"/>
    <w:rsid w:val="007C74FF"/>
    <w:rsid w:val="007D0815"/>
    <w:rsid w:val="007D1577"/>
    <w:rsid w:val="007D1AE7"/>
    <w:rsid w:val="007D434A"/>
    <w:rsid w:val="007E34FE"/>
    <w:rsid w:val="007E37C3"/>
    <w:rsid w:val="007E5921"/>
    <w:rsid w:val="007F0958"/>
    <w:rsid w:val="007F1CB7"/>
    <w:rsid w:val="007F2585"/>
    <w:rsid w:val="007F33F5"/>
    <w:rsid w:val="007F50E2"/>
    <w:rsid w:val="007F50ED"/>
    <w:rsid w:val="007F64A2"/>
    <w:rsid w:val="007F746C"/>
    <w:rsid w:val="00800F7A"/>
    <w:rsid w:val="008019DA"/>
    <w:rsid w:val="00802F14"/>
    <w:rsid w:val="00803E7A"/>
    <w:rsid w:val="008044BA"/>
    <w:rsid w:val="00804D5B"/>
    <w:rsid w:val="00805D68"/>
    <w:rsid w:val="008138C5"/>
    <w:rsid w:val="008160F5"/>
    <w:rsid w:val="00817116"/>
    <w:rsid w:val="008179EA"/>
    <w:rsid w:val="0082270F"/>
    <w:rsid w:val="00823751"/>
    <w:rsid w:val="00826F7A"/>
    <w:rsid w:val="00827314"/>
    <w:rsid w:val="00830E52"/>
    <w:rsid w:val="0083102F"/>
    <w:rsid w:val="00833B0A"/>
    <w:rsid w:val="00835CB2"/>
    <w:rsid w:val="0084491C"/>
    <w:rsid w:val="0084746D"/>
    <w:rsid w:val="008527D7"/>
    <w:rsid w:val="00852855"/>
    <w:rsid w:val="00852DE9"/>
    <w:rsid w:val="00853D55"/>
    <w:rsid w:val="00853E45"/>
    <w:rsid w:val="00860887"/>
    <w:rsid w:val="008613F9"/>
    <w:rsid w:val="008731A9"/>
    <w:rsid w:val="0087417E"/>
    <w:rsid w:val="008765E8"/>
    <w:rsid w:val="008808A5"/>
    <w:rsid w:val="008848C6"/>
    <w:rsid w:val="00884971"/>
    <w:rsid w:val="00885FC0"/>
    <w:rsid w:val="00886E76"/>
    <w:rsid w:val="008873EB"/>
    <w:rsid w:val="00892279"/>
    <w:rsid w:val="00894409"/>
    <w:rsid w:val="0089755B"/>
    <w:rsid w:val="008A17DE"/>
    <w:rsid w:val="008A2B4B"/>
    <w:rsid w:val="008B1277"/>
    <w:rsid w:val="008B3AAD"/>
    <w:rsid w:val="008B4639"/>
    <w:rsid w:val="008B5B7D"/>
    <w:rsid w:val="008B5F0A"/>
    <w:rsid w:val="008B5F87"/>
    <w:rsid w:val="008C044F"/>
    <w:rsid w:val="008C1533"/>
    <w:rsid w:val="008C1B6E"/>
    <w:rsid w:val="008C501E"/>
    <w:rsid w:val="008C7CD0"/>
    <w:rsid w:val="008D1E6F"/>
    <w:rsid w:val="008D2BFE"/>
    <w:rsid w:val="008D40A6"/>
    <w:rsid w:val="008D4753"/>
    <w:rsid w:val="008D6389"/>
    <w:rsid w:val="008E17E5"/>
    <w:rsid w:val="008E2E09"/>
    <w:rsid w:val="008F0E97"/>
    <w:rsid w:val="008F1BF3"/>
    <w:rsid w:val="008F3285"/>
    <w:rsid w:val="008F4FF8"/>
    <w:rsid w:val="008F6AFE"/>
    <w:rsid w:val="0090400D"/>
    <w:rsid w:val="0090461A"/>
    <w:rsid w:val="00905E1C"/>
    <w:rsid w:val="00907013"/>
    <w:rsid w:val="00912B0A"/>
    <w:rsid w:val="00912BE5"/>
    <w:rsid w:val="00912F7B"/>
    <w:rsid w:val="00913337"/>
    <w:rsid w:val="00913366"/>
    <w:rsid w:val="0091662F"/>
    <w:rsid w:val="00935213"/>
    <w:rsid w:val="00944126"/>
    <w:rsid w:val="0094429C"/>
    <w:rsid w:val="00953FFB"/>
    <w:rsid w:val="00956C9E"/>
    <w:rsid w:val="00960C25"/>
    <w:rsid w:val="009640C9"/>
    <w:rsid w:val="009735B8"/>
    <w:rsid w:val="00973F90"/>
    <w:rsid w:val="00975791"/>
    <w:rsid w:val="00975873"/>
    <w:rsid w:val="00975B3A"/>
    <w:rsid w:val="00975B78"/>
    <w:rsid w:val="00976150"/>
    <w:rsid w:val="0097711D"/>
    <w:rsid w:val="00981F61"/>
    <w:rsid w:val="009828E3"/>
    <w:rsid w:val="00983B39"/>
    <w:rsid w:val="009844A5"/>
    <w:rsid w:val="009848CE"/>
    <w:rsid w:val="00987E11"/>
    <w:rsid w:val="009927CF"/>
    <w:rsid w:val="00993F13"/>
    <w:rsid w:val="009956BB"/>
    <w:rsid w:val="00995B36"/>
    <w:rsid w:val="009A0BAC"/>
    <w:rsid w:val="009A1C68"/>
    <w:rsid w:val="009A4684"/>
    <w:rsid w:val="009A529D"/>
    <w:rsid w:val="009B2C1E"/>
    <w:rsid w:val="009B5A2A"/>
    <w:rsid w:val="009B6CE5"/>
    <w:rsid w:val="009C1844"/>
    <w:rsid w:val="009C320C"/>
    <w:rsid w:val="009C33B1"/>
    <w:rsid w:val="009C7A5D"/>
    <w:rsid w:val="009D0E8B"/>
    <w:rsid w:val="009D16FD"/>
    <w:rsid w:val="009D1EF2"/>
    <w:rsid w:val="009D378B"/>
    <w:rsid w:val="009D45B1"/>
    <w:rsid w:val="009D45B6"/>
    <w:rsid w:val="009D5CF3"/>
    <w:rsid w:val="009E210C"/>
    <w:rsid w:val="009E252F"/>
    <w:rsid w:val="009E4AAF"/>
    <w:rsid w:val="009E7911"/>
    <w:rsid w:val="009E7E17"/>
    <w:rsid w:val="009F0562"/>
    <w:rsid w:val="009F1B49"/>
    <w:rsid w:val="009F2407"/>
    <w:rsid w:val="009F5DC6"/>
    <w:rsid w:val="009F64B6"/>
    <w:rsid w:val="009F791F"/>
    <w:rsid w:val="009F7E84"/>
    <w:rsid w:val="00A002CA"/>
    <w:rsid w:val="00A0031C"/>
    <w:rsid w:val="00A0081F"/>
    <w:rsid w:val="00A023FE"/>
    <w:rsid w:val="00A027D9"/>
    <w:rsid w:val="00A04266"/>
    <w:rsid w:val="00A0460F"/>
    <w:rsid w:val="00A05BB7"/>
    <w:rsid w:val="00A05E2B"/>
    <w:rsid w:val="00A06E11"/>
    <w:rsid w:val="00A10D4C"/>
    <w:rsid w:val="00A12AA1"/>
    <w:rsid w:val="00A137CB"/>
    <w:rsid w:val="00A13D22"/>
    <w:rsid w:val="00A16849"/>
    <w:rsid w:val="00A173D5"/>
    <w:rsid w:val="00A17F70"/>
    <w:rsid w:val="00A21AF5"/>
    <w:rsid w:val="00A26ECB"/>
    <w:rsid w:val="00A3171A"/>
    <w:rsid w:val="00A3212C"/>
    <w:rsid w:val="00A32211"/>
    <w:rsid w:val="00A34E98"/>
    <w:rsid w:val="00A407F3"/>
    <w:rsid w:val="00A40E5F"/>
    <w:rsid w:val="00A43AE8"/>
    <w:rsid w:val="00A50136"/>
    <w:rsid w:val="00A509AB"/>
    <w:rsid w:val="00A5164F"/>
    <w:rsid w:val="00A56D83"/>
    <w:rsid w:val="00A57CC2"/>
    <w:rsid w:val="00A63018"/>
    <w:rsid w:val="00A635E7"/>
    <w:rsid w:val="00A64C3B"/>
    <w:rsid w:val="00A67D87"/>
    <w:rsid w:val="00A741CB"/>
    <w:rsid w:val="00A75C9C"/>
    <w:rsid w:val="00A779B2"/>
    <w:rsid w:val="00A80B81"/>
    <w:rsid w:val="00A82067"/>
    <w:rsid w:val="00A850B1"/>
    <w:rsid w:val="00A96838"/>
    <w:rsid w:val="00A9720E"/>
    <w:rsid w:val="00A97BE4"/>
    <w:rsid w:val="00AB27AD"/>
    <w:rsid w:val="00AB2E76"/>
    <w:rsid w:val="00AB2E8D"/>
    <w:rsid w:val="00AB3051"/>
    <w:rsid w:val="00AB3B54"/>
    <w:rsid w:val="00AB4355"/>
    <w:rsid w:val="00AB49B4"/>
    <w:rsid w:val="00AC257A"/>
    <w:rsid w:val="00AC6B3A"/>
    <w:rsid w:val="00AD00D2"/>
    <w:rsid w:val="00AD5071"/>
    <w:rsid w:val="00AE11B3"/>
    <w:rsid w:val="00AE3164"/>
    <w:rsid w:val="00AE390E"/>
    <w:rsid w:val="00AE423C"/>
    <w:rsid w:val="00AE4EF9"/>
    <w:rsid w:val="00AE6836"/>
    <w:rsid w:val="00AE7101"/>
    <w:rsid w:val="00AF1E5D"/>
    <w:rsid w:val="00AF5478"/>
    <w:rsid w:val="00AF7217"/>
    <w:rsid w:val="00B00AE9"/>
    <w:rsid w:val="00B016FD"/>
    <w:rsid w:val="00B04ED6"/>
    <w:rsid w:val="00B0685F"/>
    <w:rsid w:val="00B112A9"/>
    <w:rsid w:val="00B1149A"/>
    <w:rsid w:val="00B15C4A"/>
    <w:rsid w:val="00B21BBF"/>
    <w:rsid w:val="00B21C87"/>
    <w:rsid w:val="00B2218E"/>
    <w:rsid w:val="00B25C5A"/>
    <w:rsid w:val="00B31601"/>
    <w:rsid w:val="00B34F61"/>
    <w:rsid w:val="00B47803"/>
    <w:rsid w:val="00B515C8"/>
    <w:rsid w:val="00B55862"/>
    <w:rsid w:val="00B55DCA"/>
    <w:rsid w:val="00B57B7C"/>
    <w:rsid w:val="00B60405"/>
    <w:rsid w:val="00B604FF"/>
    <w:rsid w:val="00B60CFB"/>
    <w:rsid w:val="00B6184F"/>
    <w:rsid w:val="00B618EC"/>
    <w:rsid w:val="00B65C53"/>
    <w:rsid w:val="00B66935"/>
    <w:rsid w:val="00B705E5"/>
    <w:rsid w:val="00B70F57"/>
    <w:rsid w:val="00B715F7"/>
    <w:rsid w:val="00B730D0"/>
    <w:rsid w:val="00B73D87"/>
    <w:rsid w:val="00B74975"/>
    <w:rsid w:val="00B7529D"/>
    <w:rsid w:val="00B765C4"/>
    <w:rsid w:val="00B85529"/>
    <w:rsid w:val="00B90B22"/>
    <w:rsid w:val="00B92797"/>
    <w:rsid w:val="00B93543"/>
    <w:rsid w:val="00B942EB"/>
    <w:rsid w:val="00B95F44"/>
    <w:rsid w:val="00BA02A7"/>
    <w:rsid w:val="00BA1D9B"/>
    <w:rsid w:val="00BA2EC5"/>
    <w:rsid w:val="00BB0780"/>
    <w:rsid w:val="00BB1E9E"/>
    <w:rsid w:val="00BB3BDC"/>
    <w:rsid w:val="00BB4F5D"/>
    <w:rsid w:val="00BB5D70"/>
    <w:rsid w:val="00BC2D8E"/>
    <w:rsid w:val="00BC33FE"/>
    <w:rsid w:val="00BC4CC9"/>
    <w:rsid w:val="00BC6AD6"/>
    <w:rsid w:val="00BD004B"/>
    <w:rsid w:val="00BD3916"/>
    <w:rsid w:val="00BD3A99"/>
    <w:rsid w:val="00BD4DD7"/>
    <w:rsid w:val="00BD68B8"/>
    <w:rsid w:val="00BD7FA4"/>
    <w:rsid w:val="00BE0AF7"/>
    <w:rsid w:val="00BE1DDA"/>
    <w:rsid w:val="00BE3664"/>
    <w:rsid w:val="00BE366F"/>
    <w:rsid w:val="00BE371A"/>
    <w:rsid w:val="00BE56EF"/>
    <w:rsid w:val="00BE627A"/>
    <w:rsid w:val="00BF4F63"/>
    <w:rsid w:val="00BF5204"/>
    <w:rsid w:val="00BF7CDF"/>
    <w:rsid w:val="00C00A38"/>
    <w:rsid w:val="00C04E20"/>
    <w:rsid w:val="00C04F3D"/>
    <w:rsid w:val="00C056C4"/>
    <w:rsid w:val="00C065EA"/>
    <w:rsid w:val="00C13492"/>
    <w:rsid w:val="00C14DA8"/>
    <w:rsid w:val="00C15E13"/>
    <w:rsid w:val="00C16BB7"/>
    <w:rsid w:val="00C2029A"/>
    <w:rsid w:val="00C24580"/>
    <w:rsid w:val="00C2677E"/>
    <w:rsid w:val="00C34AA4"/>
    <w:rsid w:val="00C36F17"/>
    <w:rsid w:val="00C418D5"/>
    <w:rsid w:val="00C42B14"/>
    <w:rsid w:val="00C456C1"/>
    <w:rsid w:val="00C45C5A"/>
    <w:rsid w:val="00C50F0D"/>
    <w:rsid w:val="00C5170B"/>
    <w:rsid w:val="00C52618"/>
    <w:rsid w:val="00C55225"/>
    <w:rsid w:val="00C573ED"/>
    <w:rsid w:val="00C57F34"/>
    <w:rsid w:val="00C603FE"/>
    <w:rsid w:val="00C66342"/>
    <w:rsid w:val="00C664A4"/>
    <w:rsid w:val="00C72633"/>
    <w:rsid w:val="00C73230"/>
    <w:rsid w:val="00C73B46"/>
    <w:rsid w:val="00C74E5A"/>
    <w:rsid w:val="00C76755"/>
    <w:rsid w:val="00C77E2F"/>
    <w:rsid w:val="00C807C3"/>
    <w:rsid w:val="00C87938"/>
    <w:rsid w:val="00C961E8"/>
    <w:rsid w:val="00C96E2F"/>
    <w:rsid w:val="00CA4705"/>
    <w:rsid w:val="00CA5A17"/>
    <w:rsid w:val="00CA69D2"/>
    <w:rsid w:val="00CB09C6"/>
    <w:rsid w:val="00CB2E7F"/>
    <w:rsid w:val="00CB430C"/>
    <w:rsid w:val="00CC103C"/>
    <w:rsid w:val="00CC166D"/>
    <w:rsid w:val="00CC2205"/>
    <w:rsid w:val="00CC40B8"/>
    <w:rsid w:val="00CC52F9"/>
    <w:rsid w:val="00CC5465"/>
    <w:rsid w:val="00CC5C96"/>
    <w:rsid w:val="00CC5D42"/>
    <w:rsid w:val="00CD046E"/>
    <w:rsid w:val="00CD6046"/>
    <w:rsid w:val="00CD66FF"/>
    <w:rsid w:val="00CE2998"/>
    <w:rsid w:val="00CE2D67"/>
    <w:rsid w:val="00CE36A0"/>
    <w:rsid w:val="00CE3E2C"/>
    <w:rsid w:val="00CE50B7"/>
    <w:rsid w:val="00CE6BF6"/>
    <w:rsid w:val="00CF184C"/>
    <w:rsid w:val="00CF30D4"/>
    <w:rsid w:val="00CF4BBA"/>
    <w:rsid w:val="00CF4D41"/>
    <w:rsid w:val="00CF55FD"/>
    <w:rsid w:val="00D011E3"/>
    <w:rsid w:val="00D01A31"/>
    <w:rsid w:val="00D0282B"/>
    <w:rsid w:val="00D02F31"/>
    <w:rsid w:val="00D03410"/>
    <w:rsid w:val="00D108DD"/>
    <w:rsid w:val="00D11003"/>
    <w:rsid w:val="00D1238E"/>
    <w:rsid w:val="00D12C71"/>
    <w:rsid w:val="00D17423"/>
    <w:rsid w:val="00D204D8"/>
    <w:rsid w:val="00D2057F"/>
    <w:rsid w:val="00D21EB8"/>
    <w:rsid w:val="00D260C1"/>
    <w:rsid w:val="00D3154F"/>
    <w:rsid w:val="00D3251F"/>
    <w:rsid w:val="00D32EA6"/>
    <w:rsid w:val="00D4337D"/>
    <w:rsid w:val="00D4369D"/>
    <w:rsid w:val="00D44A2C"/>
    <w:rsid w:val="00D477A2"/>
    <w:rsid w:val="00D5048E"/>
    <w:rsid w:val="00D5135C"/>
    <w:rsid w:val="00D51935"/>
    <w:rsid w:val="00D51E13"/>
    <w:rsid w:val="00D52EC1"/>
    <w:rsid w:val="00D54746"/>
    <w:rsid w:val="00D54F4E"/>
    <w:rsid w:val="00D64362"/>
    <w:rsid w:val="00D66FED"/>
    <w:rsid w:val="00D67005"/>
    <w:rsid w:val="00D73C2C"/>
    <w:rsid w:val="00D80CEA"/>
    <w:rsid w:val="00D82702"/>
    <w:rsid w:val="00D82795"/>
    <w:rsid w:val="00D84201"/>
    <w:rsid w:val="00D8455E"/>
    <w:rsid w:val="00D85736"/>
    <w:rsid w:val="00D85B55"/>
    <w:rsid w:val="00D860DD"/>
    <w:rsid w:val="00D87192"/>
    <w:rsid w:val="00D918AD"/>
    <w:rsid w:val="00D96087"/>
    <w:rsid w:val="00D964C7"/>
    <w:rsid w:val="00D97000"/>
    <w:rsid w:val="00DA11CC"/>
    <w:rsid w:val="00DA1924"/>
    <w:rsid w:val="00DA247D"/>
    <w:rsid w:val="00DA630B"/>
    <w:rsid w:val="00DA679A"/>
    <w:rsid w:val="00DA6B63"/>
    <w:rsid w:val="00DB0FDC"/>
    <w:rsid w:val="00DB6277"/>
    <w:rsid w:val="00DB7BA4"/>
    <w:rsid w:val="00DB7D47"/>
    <w:rsid w:val="00DC0D91"/>
    <w:rsid w:val="00DC3369"/>
    <w:rsid w:val="00DC383A"/>
    <w:rsid w:val="00DC3E2D"/>
    <w:rsid w:val="00DC443D"/>
    <w:rsid w:val="00DC641E"/>
    <w:rsid w:val="00DC7F8C"/>
    <w:rsid w:val="00DD2A8D"/>
    <w:rsid w:val="00DD3418"/>
    <w:rsid w:val="00DD3C27"/>
    <w:rsid w:val="00DD60A3"/>
    <w:rsid w:val="00DD7D30"/>
    <w:rsid w:val="00DE22F6"/>
    <w:rsid w:val="00DF0A35"/>
    <w:rsid w:val="00DF3ED7"/>
    <w:rsid w:val="00DF447B"/>
    <w:rsid w:val="00DF52F9"/>
    <w:rsid w:val="00DF6867"/>
    <w:rsid w:val="00DF7253"/>
    <w:rsid w:val="00E02E38"/>
    <w:rsid w:val="00E03F3A"/>
    <w:rsid w:val="00E14BFD"/>
    <w:rsid w:val="00E1552B"/>
    <w:rsid w:val="00E17667"/>
    <w:rsid w:val="00E201DC"/>
    <w:rsid w:val="00E22595"/>
    <w:rsid w:val="00E22F80"/>
    <w:rsid w:val="00E2407C"/>
    <w:rsid w:val="00E27276"/>
    <w:rsid w:val="00E27503"/>
    <w:rsid w:val="00E31A59"/>
    <w:rsid w:val="00E34C1E"/>
    <w:rsid w:val="00E368D4"/>
    <w:rsid w:val="00E371AD"/>
    <w:rsid w:val="00E40556"/>
    <w:rsid w:val="00E40B78"/>
    <w:rsid w:val="00E4301F"/>
    <w:rsid w:val="00E43D96"/>
    <w:rsid w:val="00E46997"/>
    <w:rsid w:val="00E50ADC"/>
    <w:rsid w:val="00E511DE"/>
    <w:rsid w:val="00E515C2"/>
    <w:rsid w:val="00E55CC5"/>
    <w:rsid w:val="00E576EB"/>
    <w:rsid w:val="00E62CB5"/>
    <w:rsid w:val="00E665C4"/>
    <w:rsid w:val="00E703C9"/>
    <w:rsid w:val="00E706A2"/>
    <w:rsid w:val="00E71056"/>
    <w:rsid w:val="00E735ED"/>
    <w:rsid w:val="00E76992"/>
    <w:rsid w:val="00E76BBB"/>
    <w:rsid w:val="00E76C0E"/>
    <w:rsid w:val="00E77310"/>
    <w:rsid w:val="00E875E9"/>
    <w:rsid w:val="00E8791C"/>
    <w:rsid w:val="00E9247E"/>
    <w:rsid w:val="00E952FC"/>
    <w:rsid w:val="00E962C4"/>
    <w:rsid w:val="00EA0117"/>
    <w:rsid w:val="00EA5C55"/>
    <w:rsid w:val="00EA6E41"/>
    <w:rsid w:val="00EA6ED2"/>
    <w:rsid w:val="00EA7A23"/>
    <w:rsid w:val="00EB2660"/>
    <w:rsid w:val="00EB2CB9"/>
    <w:rsid w:val="00EB4B26"/>
    <w:rsid w:val="00EC63B4"/>
    <w:rsid w:val="00ED097D"/>
    <w:rsid w:val="00ED3321"/>
    <w:rsid w:val="00ED4D4E"/>
    <w:rsid w:val="00EE29D2"/>
    <w:rsid w:val="00EE3BA2"/>
    <w:rsid w:val="00EE4241"/>
    <w:rsid w:val="00EE4E0E"/>
    <w:rsid w:val="00EE4F71"/>
    <w:rsid w:val="00EE65C7"/>
    <w:rsid w:val="00EE7CC6"/>
    <w:rsid w:val="00EF346B"/>
    <w:rsid w:val="00F0448C"/>
    <w:rsid w:val="00F0642B"/>
    <w:rsid w:val="00F06683"/>
    <w:rsid w:val="00F14396"/>
    <w:rsid w:val="00F17ECA"/>
    <w:rsid w:val="00F23903"/>
    <w:rsid w:val="00F26974"/>
    <w:rsid w:val="00F316E3"/>
    <w:rsid w:val="00F330F7"/>
    <w:rsid w:val="00F37486"/>
    <w:rsid w:val="00F40D44"/>
    <w:rsid w:val="00F440B3"/>
    <w:rsid w:val="00F445D6"/>
    <w:rsid w:val="00F46299"/>
    <w:rsid w:val="00F52C2C"/>
    <w:rsid w:val="00F549AB"/>
    <w:rsid w:val="00F554D2"/>
    <w:rsid w:val="00F56C90"/>
    <w:rsid w:val="00F615F0"/>
    <w:rsid w:val="00F63D1D"/>
    <w:rsid w:val="00F65A9A"/>
    <w:rsid w:val="00F66DFF"/>
    <w:rsid w:val="00F705C0"/>
    <w:rsid w:val="00F70877"/>
    <w:rsid w:val="00F715B2"/>
    <w:rsid w:val="00F71AD2"/>
    <w:rsid w:val="00F71E25"/>
    <w:rsid w:val="00F72D12"/>
    <w:rsid w:val="00F75384"/>
    <w:rsid w:val="00F76D94"/>
    <w:rsid w:val="00F77A15"/>
    <w:rsid w:val="00F81B67"/>
    <w:rsid w:val="00F90777"/>
    <w:rsid w:val="00F952F5"/>
    <w:rsid w:val="00F957A8"/>
    <w:rsid w:val="00F97283"/>
    <w:rsid w:val="00F97347"/>
    <w:rsid w:val="00FB2078"/>
    <w:rsid w:val="00FB3F7D"/>
    <w:rsid w:val="00FB69B2"/>
    <w:rsid w:val="00FC0917"/>
    <w:rsid w:val="00FC1ECC"/>
    <w:rsid w:val="00FC2ECD"/>
    <w:rsid w:val="00FC3802"/>
    <w:rsid w:val="00FC5885"/>
    <w:rsid w:val="00FC5D13"/>
    <w:rsid w:val="00FC6351"/>
    <w:rsid w:val="00FD004F"/>
    <w:rsid w:val="00FE2418"/>
    <w:rsid w:val="00FE4719"/>
    <w:rsid w:val="00FE6A66"/>
    <w:rsid w:val="00FE744C"/>
    <w:rsid w:val="00FF0158"/>
    <w:rsid w:val="00FF055B"/>
    <w:rsid w:val="00FF1034"/>
    <w:rsid w:val="00FF2C76"/>
    <w:rsid w:val="00FF5211"/>
    <w:rsid w:val="00FF5A9E"/>
    <w:rsid w:val="00FF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8613F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78659D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</w:rPr>
  </w:style>
  <w:style w:type="paragraph" w:styleId="4">
    <w:name w:val="heading 4"/>
    <w:basedOn w:val="a"/>
    <w:next w:val="a"/>
    <w:link w:val="42"/>
    <w:uiPriority w:val="99"/>
    <w:qFormat/>
    <w:rsid w:val="00B92797"/>
    <w:pPr>
      <w:keepNext/>
      <w:spacing w:before="240" w:after="60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8659D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42">
    <w:name w:val="Заголовок 4 Знак"/>
    <w:link w:val="4"/>
    <w:uiPriority w:val="99"/>
    <w:locked/>
    <w:rsid w:val="00B9279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8613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613F9"/>
  </w:style>
  <w:style w:type="paragraph" w:styleId="a5">
    <w:name w:val="footer"/>
    <w:basedOn w:val="a"/>
    <w:link w:val="a6"/>
    <w:uiPriority w:val="99"/>
    <w:rsid w:val="008613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613F9"/>
  </w:style>
  <w:style w:type="paragraph" w:styleId="a7">
    <w:name w:val="Balloon Text"/>
    <w:basedOn w:val="a"/>
    <w:link w:val="a8"/>
    <w:uiPriority w:val="99"/>
    <w:semiHidden/>
    <w:rsid w:val="008613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613F9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8613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613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msgtext">
    <w:name w:val="msgtext"/>
    <w:basedOn w:val="a0"/>
    <w:uiPriority w:val="99"/>
    <w:rsid w:val="00CE3E2C"/>
  </w:style>
  <w:style w:type="paragraph" w:styleId="a9">
    <w:name w:val="List Paragraph"/>
    <w:basedOn w:val="a"/>
    <w:uiPriority w:val="34"/>
    <w:qFormat/>
    <w:rsid w:val="00CE3E2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a">
    <w:name w:val="Emphasis"/>
    <w:uiPriority w:val="99"/>
    <w:qFormat/>
    <w:rsid w:val="00CE3E2C"/>
    <w:rPr>
      <w:i/>
      <w:iCs/>
    </w:rPr>
  </w:style>
  <w:style w:type="paragraph" w:customStyle="1" w:styleId="11">
    <w:name w:val="Абзац списка1"/>
    <w:basedOn w:val="a"/>
    <w:uiPriority w:val="34"/>
    <w:qFormat/>
    <w:rsid w:val="009C320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Обычный1"/>
    <w:uiPriority w:val="99"/>
    <w:rsid w:val="009C320C"/>
    <w:rPr>
      <w:rFonts w:ascii="Times New Roman" w:hAnsi="Times New Roman"/>
      <w:color w:val="000000"/>
      <w:sz w:val="24"/>
      <w:szCs w:val="24"/>
    </w:rPr>
  </w:style>
  <w:style w:type="paragraph" w:styleId="2">
    <w:name w:val="Body Text 2"/>
    <w:basedOn w:val="a"/>
    <w:link w:val="21"/>
    <w:uiPriority w:val="99"/>
    <w:rsid w:val="00770BA7"/>
    <w:pPr>
      <w:spacing w:after="120" w:line="480" w:lineRule="auto"/>
    </w:pPr>
    <w:rPr>
      <w:rFonts w:eastAsia="MS Mincho"/>
      <w:sz w:val="24"/>
      <w:szCs w:val="24"/>
      <w:lang w:eastAsia="ja-JP"/>
    </w:rPr>
  </w:style>
  <w:style w:type="character" w:customStyle="1" w:styleId="21">
    <w:name w:val="Основной текст 2 Знак"/>
    <w:link w:val="2"/>
    <w:uiPriority w:val="99"/>
    <w:locked/>
    <w:rsid w:val="00770BA7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13">
    <w:name w:val="Стиль1"/>
    <w:basedOn w:val="a"/>
    <w:uiPriority w:val="99"/>
    <w:rsid w:val="00DD3418"/>
    <w:pPr>
      <w:spacing w:line="276" w:lineRule="auto"/>
      <w:ind w:left="-567" w:firstLine="567"/>
      <w:jc w:val="both"/>
    </w:pPr>
  </w:style>
  <w:style w:type="paragraph" w:styleId="ab">
    <w:name w:val="No Spacing"/>
    <w:link w:val="ac"/>
    <w:uiPriority w:val="1"/>
    <w:qFormat/>
    <w:rsid w:val="00DD3418"/>
    <w:rPr>
      <w:rFonts w:ascii="Times New Roman" w:eastAsia="Times New Roman" w:hAnsi="Times New Roman"/>
      <w:sz w:val="28"/>
      <w:szCs w:val="28"/>
    </w:rPr>
  </w:style>
  <w:style w:type="character" w:styleId="ad">
    <w:name w:val="Hyperlink"/>
    <w:uiPriority w:val="99"/>
    <w:rsid w:val="00E43D96"/>
    <w:rPr>
      <w:color w:val="0000FF"/>
      <w:u w:val="single"/>
    </w:rPr>
  </w:style>
  <w:style w:type="table" w:styleId="ae">
    <w:name w:val="Table Grid"/>
    <w:basedOn w:val="a1"/>
    <w:uiPriority w:val="99"/>
    <w:rsid w:val="004E66D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uiPriority w:val="99"/>
    <w:rsid w:val="00B92797"/>
    <w:pPr>
      <w:spacing w:line="360" w:lineRule="auto"/>
      <w:jc w:val="center"/>
    </w:pPr>
    <w:rPr>
      <w:b/>
      <w:bCs/>
    </w:rPr>
  </w:style>
  <w:style w:type="paragraph" w:customStyle="1" w:styleId="ThinDelim">
    <w:name w:val="Thin Delim"/>
    <w:uiPriority w:val="99"/>
    <w:rsid w:val="00B927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6"/>
      <w:szCs w:val="16"/>
    </w:rPr>
  </w:style>
  <w:style w:type="character" w:customStyle="1" w:styleId="Subst">
    <w:name w:val="Subst"/>
    <w:uiPriority w:val="99"/>
    <w:rsid w:val="00B92797"/>
    <w:rPr>
      <w:b/>
      <w:bCs/>
      <w:i/>
      <w:iCs/>
    </w:rPr>
  </w:style>
  <w:style w:type="paragraph" w:customStyle="1" w:styleId="Heading31">
    <w:name w:val="Heading 31"/>
    <w:uiPriority w:val="99"/>
    <w:rsid w:val="00583DB3"/>
    <w:pPr>
      <w:widowControl w:val="0"/>
      <w:autoSpaceDE w:val="0"/>
      <w:autoSpaceDN w:val="0"/>
      <w:adjustRightInd w:val="0"/>
      <w:spacing w:before="240" w:after="40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22">
    <w:name w:val="Стиль2"/>
    <w:uiPriority w:val="99"/>
    <w:rsid w:val="006E0C6D"/>
    <w:pPr>
      <w:spacing w:after="200" w:line="276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Pa6">
    <w:name w:val="Pa6"/>
    <w:basedOn w:val="a"/>
    <w:next w:val="a"/>
    <w:uiPriority w:val="99"/>
    <w:rsid w:val="00504E7D"/>
    <w:pPr>
      <w:autoSpaceDE w:val="0"/>
      <w:autoSpaceDN w:val="0"/>
      <w:adjustRightInd w:val="0"/>
      <w:spacing w:line="181" w:lineRule="atLeast"/>
    </w:pPr>
    <w:rPr>
      <w:rFonts w:ascii="RATFMO+HelveticaCyr-Upright" w:hAnsi="RATFMO+HelveticaCyr-Upright" w:cs="RATFMO+HelveticaCyr-Upright"/>
      <w:sz w:val="24"/>
      <w:szCs w:val="24"/>
    </w:rPr>
  </w:style>
  <w:style w:type="paragraph" w:styleId="af">
    <w:name w:val="Body Text"/>
    <w:basedOn w:val="a"/>
    <w:link w:val="af0"/>
    <w:uiPriority w:val="99"/>
    <w:rsid w:val="005954A1"/>
    <w:pPr>
      <w:spacing w:after="120"/>
    </w:pPr>
  </w:style>
  <w:style w:type="character" w:customStyle="1" w:styleId="af0">
    <w:name w:val="Основной текст Знак"/>
    <w:link w:val="af"/>
    <w:uiPriority w:val="99"/>
    <w:locked/>
    <w:rsid w:val="005954A1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+ Курсив2"/>
    <w:uiPriority w:val="99"/>
    <w:rsid w:val="002B7C0E"/>
    <w:rPr>
      <w:rFonts w:ascii="Times New Roman" w:hAnsi="Times New Roman" w:cs="Times New Roman"/>
      <w:i/>
      <w:iCs/>
      <w:spacing w:val="0"/>
      <w:sz w:val="22"/>
      <w:szCs w:val="22"/>
      <w:u w:val="single"/>
    </w:rPr>
  </w:style>
  <w:style w:type="character" w:customStyle="1" w:styleId="25">
    <w:name w:val="Основной текст + Полужирный2"/>
    <w:uiPriority w:val="99"/>
    <w:rsid w:val="002B7C0E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6">
    <w:name w:val="Основной текст (2)_"/>
    <w:link w:val="211"/>
    <w:uiPriority w:val="99"/>
    <w:locked/>
    <w:rsid w:val="002B7C0E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2">
    <w:name w:val="Основной текст (2) + Не полужирный1"/>
    <w:uiPriority w:val="99"/>
    <w:rsid w:val="002B7C0E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4">
    <w:name w:val="Основной текст + Курсив1"/>
    <w:uiPriority w:val="99"/>
    <w:rsid w:val="002B7C0E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211">
    <w:name w:val="Основной текст (2)1"/>
    <w:basedOn w:val="a"/>
    <w:link w:val="26"/>
    <w:uiPriority w:val="99"/>
    <w:rsid w:val="002B7C0E"/>
    <w:pPr>
      <w:shd w:val="clear" w:color="auto" w:fill="FFFFFF"/>
      <w:spacing w:after="900" w:line="240" w:lineRule="atLeast"/>
    </w:pPr>
    <w:rPr>
      <w:rFonts w:eastAsia="Calibri"/>
      <w:b/>
      <w:bCs/>
      <w:sz w:val="22"/>
      <w:szCs w:val="22"/>
      <w:lang w:eastAsia="en-US"/>
    </w:rPr>
  </w:style>
  <w:style w:type="character" w:customStyle="1" w:styleId="af1">
    <w:name w:val="Основной текст + Курсив"/>
    <w:uiPriority w:val="99"/>
    <w:rsid w:val="002B7C0E"/>
    <w:rPr>
      <w:rFonts w:ascii="Times New Roman" w:hAnsi="Times New Roman" w:cs="Times New Roman"/>
      <w:i/>
      <w:iCs/>
      <w:spacing w:val="0"/>
      <w:sz w:val="22"/>
      <w:szCs w:val="22"/>
      <w:u w:val="single"/>
    </w:rPr>
  </w:style>
  <w:style w:type="character" w:customStyle="1" w:styleId="28">
    <w:name w:val="Основной текст (2) + Не полужирный"/>
    <w:uiPriority w:val="99"/>
    <w:rsid w:val="002B7C0E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af2">
    <w:name w:val="Основной текст + Полужирный"/>
    <w:rsid w:val="002B7C0E"/>
    <w:rPr>
      <w:rFonts w:ascii="Times New Roman" w:hAnsi="Times New Roman" w:cs="Times New Roman"/>
      <w:b/>
      <w:bCs/>
      <w:spacing w:val="0"/>
      <w:sz w:val="22"/>
      <w:szCs w:val="22"/>
    </w:rPr>
  </w:style>
  <w:style w:type="paragraph" w:customStyle="1" w:styleId="Prikaz">
    <w:name w:val="Prikaz"/>
    <w:basedOn w:val="a"/>
    <w:uiPriority w:val="99"/>
    <w:rsid w:val="00641D3F"/>
    <w:pPr>
      <w:ind w:firstLine="709"/>
      <w:jc w:val="both"/>
    </w:pPr>
    <w:rPr>
      <w:lang w:eastAsia="en-US"/>
    </w:rPr>
  </w:style>
  <w:style w:type="paragraph" w:customStyle="1" w:styleId="3">
    <w:name w:val="Стиль3"/>
    <w:basedOn w:val="ab"/>
    <w:uiPriority w:val="99"/>
    <w:rsid w:val="00655B4D"/>
    <w:pPr>
      <w:numPr>
        <w:numId w:val="8"/>
      </w:numPr>
      <w:ind w:left="0" w:firstLine="709"/>
    </w:pPr>
  </w:style>
  <w:style w:type="paragraph" w:customStyle="1" w:styleId="44">
    <w:name w:val="Стиль4"/>
    <w:basedOn w:val="af3"/>
    <w:uiPriority w:val="99"/>
    <w:rsid w:val="0078659D"/>
    <w:pPr>
      <w:ind w:left="709" w:hanging="709"/>
      <w:jc w:val="both"/>
    </w:pPr>
    <w:rPr>
      <w:rFonts w:ascii="Times New Roman" w:hAnsi="Times New Roman" w:cs="Times New Roman"/>
      <w:color w:val="0F243E"/>
    </w:rPr>
  </w:style>
  <w:style w:type="paragraph" w:customStyle="1" w:styleId="5">
    <w:name w:val="Стиль5"/>
    <w:basedOn w:val="af3"/>
    <w:uiPriority w:val="99"/>
    <w:rsid w:val="0078659D"/>
    <w:pPr>
      <w:jc w:val="both"/>
    </w:pPr>
    <w:rPr>
      <w:rFonts w:ascii="Times New Roman" w:hAnsi="Times New Roman" w:cs="Times New Roman"/>
      <w:color w:val="0F243E"/>
    </w:rPr>
  </w:style>
  <w:style w:type="paragraph" w:styleId="af3">
    <w:name w:val="TOC Heading"/>
    <w:basedOn w:val="1"/>
    <w:next w:val="a"/>
    <w:uiPriority w:val="99"/>
    <w:qFormat/>
    <w:rsid w:val="0078659D"/>
    <w:pPr>
      <w:outlineLvl w:val="9"/>
    </w:pPr>
  </w:style>
  <w:style w:type="paragraph" w:customStyle="1" w:styleId="6">
    <w:name w:val="Стиль6"/>
    <w:basedOn w:val="af3"/>
    <w:uiPriority w:val="99"/>
    <w:rsid w:val="0078659D"/>
    <w:pPr>
      <w:ind w:left="709" w:hanging="709"/>
      <w:jc w:val="both"/>
    </w:pPr>
    <w:rPr>
      <w:rFonts w:ascii="Times New Roman" w:hAnsi="Times New Roman" w:cs="Times New Roman"/>
      <w:color w:val="0F243E"/>
    </w:rPr>
  </w:style>
  <w:style w:type="paragraph" w:customStyle="1" w:styleId="7">
    <w:name w:val="Стиль7"/>
    <w:basedOn w:val="af4"/>
    <w:uiPriority w:val="99"/>
    <w:rsid w:val="0078659D"/>
    <w:pPr>
      <w:tabs>
        <w:tab w:val="left" w:pos="2410"/>
      </w:tabs>
      <w:ind w:left="709" w:hanging="709"/>
      <w:jc w:val="both"/>
    </w:pPr>
    <w:rPr>
      <w:b/>
      <w:bCs/>
    </w:rPr>
  </w:style>
  <w:style w:type="paragraph" w:customStyle="1" w:styleId="8">
    <w:name w:val="Стиль8"/>
    <w:basedOn w:val="af4"/>
    <w:uiPriority w:val="99"/>
    <w:rsid w:val="0078659D"/>
    <w:pPr>
      <w:ind w:left="709" w:hanging="709"/>
      <w:jc w:val="both"/>
    </w:pPr>
    <w:rPr>
      <w:b/>
      <w:bCs/>
      <w:color w:val="0F243E"/>
    </w:rPr>
  </w:style>
  <w:style w:type="paragraph" w:styleId="af4">
    <w:name w:val="Note Heading"/>
    <w:basedOn w:val="a"/>
    <w:next w:val="a"/>
    <w:link w:val="af5"/>
    <w:uiPriority w:val="99"/>
    <w:semiHidden/>
    <w:rsid w:val="0078659D"/>
  </w:style>
  <w:style w:type="character" w:customStyle="1" w:styleId="af5">
    <w:name w:val="Заголовок записки Знак"/>
    <w:link w:val="af4"/>
    <w:uiPriority w:val="99"/>
    <w:semiHidden/>
    <w:locked/>
    <w:rsid w:val="0078659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9">
    <w:name w:val="Стиль9"/>
    <w:basedOn w:val="af4"/>
    <w:uiPriority w:val="99"/>
    <w:rsid w:val="0078659D"/>
    <w:pPr>
      <w:ind w:left="709" w:hanging="709"/>
      <w:jc w:val="both"/>
    </w:pPr>
    <w:rPr>
      <w:b/>
      <w:bCs/>
      <w:color w:val="0F243E"/>
    </w:rPr>
  </w:style>
  <w:style w:type="paragraph" w:customStyle="1" w:styleId="100">
    <w:name w:val="Стиль10"/>
    <w:basedOn w:val="af4"/>
    <w:uiPriority w:val="99"/>
    <w:rsid w:val="0078659D"/>
    <w:pPr>
      <w:spacing w:before="120" w:after="120"/>
      <w:ind w:left="709" w:hanging="709"/>
    </w:pPr>
    <w:rPr>
      <w:b/>
      <w:bCs/>
      <w:color w:val="0F243E"/>
    </w:rPr>
  </w:style>
  <w:style w:type="paragraph" w:customStyle="1" w:styleId="110">
    <w:name w:val="Стиль11"/>
    <w:basedOn w:val="af3"/>
    <w:uiPriority w:val="99"/>
    <w:rsid w:val="0078659D"/>
    <w:pPr>
      <w:ind w:left="709" w:hanging="709"/>
    </w:pPr>
    <w:rPr>
      <w:rFonts w:ascii="Times New Roman" w:hAnsi="Times New Roman" w:cs="Times New Roman"/>
      <w:color w:val="0F243E"/>
    </w:rPr>
  </w:style>
  <w:style w:type="paragraph" w:customStyle="1" w:styleId="120">
    <w:name w:val="Стиль12"/>
    <w:basedOn w:val="af4"/>
    <w:uiPriority w:val="99"/>
    <w:rsid w:val="0078659D"/>
    <w:pPr>
      <w:spacing w:before="120" w:after="120"/>
      <w:ind w:left="709" w:right="376" w:hanging="709"/>
      <w:jc w:val="both"/>
    </w:pPr>
    <w:rPr>
      <w:b/>
      <w:bCs/>
      <w:color w:val="0F243E"/>
    </w:rPr>
  </w:style>
  <w:style w:type="paragraph" w:customStyle="1" w:styleId="130">
    <w:name w:val="Стиль13"/>
    <w:basedOn w:val="af4"/>
    <w:uiPriority w:val="99"/>
    <w:rsid w:val="0078659D"/>
    <w:pPr>
      <w:spacing w:before="120" w:after="120"/>
      <w:ind w:left="709" w:hanging="721"/>
      <w:jc w:val="both"/>
    </w:pPr>
    <w:rPr>
      <w:b/>
      <w:bCs/>
      <w:color w:val="0F243E"/>
    </w:rPr>
  </w:style>
  <w:style w:type="paragraph" w:customStyle="1" w:styleId="140">
    <w:name w:val="Стиль14"/>
    <w:basedOn w:val="af4"/>
    <w:uiPriority w:val="99"/>
    <w:rsid w:val="0078659D"/>
    <w:pPr>
      <w:spacing w:before="120" w:after="120"/>
      <w:ind w:left="709" w:hanging="709"/>
      <w:jc w:val="both"/>
    </w:pPr>
    <w:rPr>
      <w:b/>
      <w:bCs/>
      <w:color w:val="0F243E"/>
    </w:rPr>
  </w:style>
  <w:style w:type="paragraph" w:customStyle="1" w:styleId="15">
    <w:name w:val="Стиль15"/>
    <w:basedOn w:val="af4"/>
    <w:uiPriority w:val="99"/>
    <w:rsid w:val="0078659D"/>
    <w:pPr>
      <w:spacing w:before="120" w:after="120"/>
      <w:ind w:left="709" w:hanging="709"/>
      <w:jc w:val="both"/>
    </w:pPr>
    <w:rPr>
      <w:b/>
      <w:bCs/>
      <w:color w:val="0F243E"/>
    </w:rPr>
  </w:style>
  <w:style w:type="paragraph" w:customStyle="1" w:styleId="16">
    <w:name w:val="Стиль16"/>
    <w:basedOn w:val="af4"/>
    <w:uiPriority w:val="99"/>
    <w:rsid w:val="0078659D"/>
    <w:pPr>
      <w:spacing w:before="120" w:after="120"/>
      <w:ind w:left="709" w:hanging="720"/>
    </w:pPr>
    <w:rPr>
      <w:b/>
      <w:bCs/>
      <w:color w:val="0F243E"/>
    </w:rPr>
  </w:style>
  <w:style w:type="paragraph" w:customStyle="1" w:styleId="17">
    <w:name w:val="Стиль17"/>
    <w:basedOn w:val="af4"/>
    <w:uiPriority w:val="99"/>
    <w:rsid w:val="0078659D"/>
    <w:pPr>
      <w:spacing w:before="120" w:after="320"/>
      <w:ind w:left="709" w:hanging="720"/>
    </w:pPr>
    <w:rPr>
      <w:b/>
      <w:bCs/>
      <w:color w:val="0F243E"/>
    </w:rPr>
  </w:style>
  <w:style w:type="paragraph" w:customStyle="1" w:styleId="18">
    <w:name w:val="Стиль18"/>
    <w:basedOn w:val="af4"/>
    <w:uiPriority w:val="99"/>
    <w:rsid w:val="0078659D"/>
    <w:pPr>
      <w:numPr>
        <w:ilvl w:val="1"/>
        <w:numId w:val="11"/>
      </w:numPr>
      <w:spacing w:before="120" w:after="120"/>
      <w:ind w:left="709"/>
      <w:jc w:val="both"/>
    </w:pPr>
    <w:rPr>
      <w:b/>
      <w:bCs/>
      <w:color w:val="0F243E"/>
    </w:rPr>
  </w:style>
  <w:style w:type="paragraph" w:customStyle="1" w:styleId="19">
    <w:name w:val="Стиль19"/>
    <w:basedOn w:val="af4"/>
    <w:uiPriority w:val="99"/>
    <w:rsid w:val="00DC3E2D"/>
    <w:pPr>
      <w:spacing w:before="240" w:after="240"/>
      <w:ind w:left="709" w:hanging="709"/>
    </w:pPr>
    <w:rPr>
      <w:b/>
      <w:bCs/>
      <w:color w:val="0F243E"/>
    </w:rPr>
  </w:style>
  <w:style w:type="paragraph" w:customStyle="1" w:styleId="20">
    <w:name w:val="Стиль20"/>
    <w:basedOn w:val="af3"/>
    <w:uiPriority w:val="99"/>
    <w:rsid w:val="00DC3E2D"/>
    <w:pPr>
      <w:numPr>
        <w:numId w:val="11"/>
      </w:numPr>
      <w:tabs>
        <w:tab w:val="left" w:pos="1276"/>
      </w:tabs>
      <w:ind w:left="709" w:hanging="709"/>
    </w:pPr>
    <w:rPr>
      <w:rFonts w:ascii="Times New Roman" w:hAnsi="Times New Roman" w:cs="Times New Roman"/>
      <w:color w:val="0F243E"/>
    </w:rPr>
  </w:style>
  <w:style w:type="paragraph" w:customStyle="1" w:styleId="213">
    <w:name w:val="Стиль21"/>
    <w:basedOn w:val="af3"/>
    <w:uiPriority w:val="99"/>
    <w:rsid w:val="00DC3E2D"/>
    <w:pPr>
      <w:spacing w:before="600" w:after="120"/>
      <w:ind w:left="709" w:hanging="709"/>
      <w:jc w:val="both"/>
    </w:pPr>
    <w:rPr>
      <w:rFonts w:ascii="Times New Roman" w:hAnsi="Times New Roman" w:cs="Times New Roman"/>
      <w:color w:val="0F243E"/>
    </w:rPr>
  </w:style>
  <w:style w:type="paragraph" w:customStyle="1" w:styleId="220">
    <w:name w:val="Стиль22"/>
    <w:basedOn w:val="af4"/>
    <w:uiPriority w:val="99"/>
    <w:rsid w:val="00DC3E2D"/>
    <w:pPr>
      <w:spacing w:before="240" w:after="240"/>
      <w:ind w:left="709" w:hanging="709"/>
      <w:jc w:val="both"/>
    </w:pPr>
    <w:rPr>
      <w:b/>
      <w:bCs/>
      <w:color w:val="0F243E"/>
    </w:rPr>
  </w:style>
  <w:style w:type="paragraph" w:customStyle="1" w:styleId="23">
    <w:name w:val="Стиль23"/>
    <w:basedOn w:val="af4"/>
    <w:uiPriority w:val="99"/>
    <w:rsid w:val="00DC3E2D"/>
    <w:pPr>
      <w:numPr>
        <w:ilvl w:val="1"/>
        <w:numId w:val="12"/>
      </w:numPr>
      <w:spacing w:before="240" w:after="240"/>
      <w:ind w:left="709" w:hanging="709"/>
    </w:pPr>
    <w:rPr>
      <w:b/>
      <w:bCs/>
      <w:color w:val="0F243E"/>
    </w:rPr>
  </w:style>
  <w:style w:type="paragraph" w:customStyle="1" w:styleId="240">
    <w:name w:val="Стиль24"/>
    <w:basedOn w:val="af4"/>
    <w:uiPriority w:val="99"/>
    <w:rsid w:val="00DC3E2D"/>
    <w:pPr>
      <w:spacing w:before="240" w:after="240"/>
      <w:jc w:val="both"/>
    </w:pPr>
    <w:rPr>
      <w:b/>
      <w:bCs/>
    </w:rPr>
  </w:style>
  <w:style w:type="paragraph" w:customStyle="1" w:styleId="250">
    <w:name w:val="Стиль25"/>
    <w:basedOn w:val="af4"/>
    <w:uiPriority w:val="99"/>
    <w:rsid w:val="00DC3E2D"/>
    <w:pPr>
      <w:tabs>
        <w:tab w:val="left" w:pos="709"/>
      </w:tabs>
      <w:spacing w:before="240" w:after="240"/>
      <w:jc w:val="both"/>
    </w:pPr>
    <w:rPr>
      <w:b/>
      <w:bCs/>
      <w:color w:val="0F243E"/>
    </w:rPr>
  </w:style>
  <w:style w:type="paragraph" w:customStyle="1" w:styleId="260">
    <w:name w:val="Стиль26"/>
    <w:basedOn w:val="af4"/>
    <w:uiPriority w:val="99"/>
    <w:rsid w:val="00DC3E2D"/>
    <w:pPr>
      <w:tabs>
        <w:tab w:val="left" w:pos="709"/>
      </w:tabs>
      <w:spacing w:before="240" w:after="240"/>
    </w:pPr>
    <w:rPr>
      <w:b/>
      <w:bCs/>
      <w:color w:val="0F243E"/>
    </w:rPr>
  </w:style>
  <w:style w:type="paragraph" w:customStyle="1" w:styleId="27">
    <w:name w:val="Стиль27"/>
    <w:basedOn w:val="af4"/>
    <w:uiPriority w:val="99"/>
    <w:rsid w:val="00DC3E2D"/>
    <w:pPr>
      <w:numPr>
        <w:numId w:val="13"/>
      </w:numPr>
      <w:tabs>
        <w:tab w:val="left" w:pos="709"/>
      </w:tabs>
      <w:spacing w:before="240" w:after="240"/>
    </w:pPr>
    <w:rPr>
      <w:b/>
      <w:bCs/>
      <w:color w:val="0F243E"/>
    </w:rPr>
  </w:style>
  <w:style w:type="paragraph" w:customStyle="1" w:styleId="280">
    <w:name w:val="Стиль28"/>
    <w:basedOn w:val="af4"/>
    <w:uiPriority w:val="99"/>
    <w:rsid w:val="00DC3E2D"/>
    <w:pPr>
      <w:tabs>
        <w:tab w:val="left" w:pos="709"/>
      </w:tabs>
      <w:spacing w:before="240" w:after="240"/>
      <w:ind w:left="709" w:hanging="709"/>
      <w:jc w:val="both"/>
    </w:pPr>
    <w:rPr>
      <w:b/>
      <w:bCs/>
      <w:color w:val="0F243E"/>
    </w:rPr>
  </w:style>
  <w:style w:type="paragraph" w:customStyle="1" w:styleId="29">
    <w:name w:val="Стиль29"/>
    <w:basedOn w:val="af4"/>
    <w:uiPriority w:val="99"/>
    <w:rsid w:val="00DC3E2D"/>
    <w:pPr>
      <w:tabs>
        <w:tab w:val="left" w:pos="709"/>
      </w:tabs>
      <w:spacing w:before="240" w:after="240"/>
      <w:ind w:left="709" w:hanging="709"/>
    </w:pPr>
    <w:rPr>
      <w:b/>
      <w:bCs/>
      <w:color w:val="0F243E"/>
    </w:rPr>
  </w:style>
  <w:style w:type="paragraph" w:customStyle="1" w:styleId="30">
    <w:name w:val="Стиль30"/>
    <w:basedOn w:val="af4"/>
    <w:uiPriority w:val="99"/>
    <w:rsid w:val="00DC3E2D"/>
    <w:pPr>
      <w:spacing w:before="240" w:after="240"/>
    </w:pPr>
    <w:rPr>
      <w:b/>
      <w:bCs/>
      <w:color w:val="0F243E"/>
    </w:rPr>
  </w:style>
  <w:style w:type="paragraph" w:customStyle="1" w:styleId="31">
    <w:name w:val="Стиль31"/>
    <w:basedOn w:val="af3"/>
    <w:uiPriority w:val="99"/>
    <w:rsid w:val="00141FA7"/>
    <w:pPr>
      <w:numPr>
        <w:numId w:val="12"/>
      </w:numPr>
    </w:pPr>
    <w:rPr>
      <w:rFonts w:ascii="Times New Roman" w:hAnsi="Times New Roman" w:cs="Times New Roman"/>
      <w:color w:val="0F243E"/>
    </w:rPr>
  </w:style>
  <w:style w:type="paragraph" w:customStyle="1" w:styleId="32">
    <w:name w:val="Стиль32"/>
    <w:basedOn w:val="af3"/>
    <w:uiPriority w:val="99"/>
    <w:rsid w:val="00141FA7"/>
    <w:pPr>
      <w:ind w:left="709" w:hanging="709"/>
      <w:jc w:val="both"/>
    </w:pPr>
    <w:rPr>
      <w:rFonts w:ascii="Times New Roman" w:hAnsi="Times New Roman" w:cs="Times New Roman"/>
      <w:color w:val="244061"/>
    </w:rPr>
  </w:style>
  <w:style w:type="paragraph" w:customStyle="1" w:styleId="33">
    <w:name w:val="Стиль33"/>
    <w:basedOn w:val="31"/>
    <w:uiPriority w:val="99"/>
    <w:rsid w:val="00141FA7"/>
  </w:style>
  <w:style w:type="paragraph" w:customStyle="1" w:styleId="34">
    <w:name w:val="Стиль34"/>
    <w:basedOn w:val="32"/>
    <w:uiPriority w:val="99"/>
    <w:rsid w:val="00141FA7"/>
    <w:pPr>
      <w:spacing w:before="240" w:after="240"/>
    </w:pPr>
    <w:rPr>
      <w:color w:val="0F243E"/>
    </w:rPr>
  </w:style>
  <w:style w:type="paragraph" w:customStyle="1" w:styleId="35">
    <w:name w:val="Стиль35"/>
    <w:basedOn w:val="af4"/>
    <w:uiPriority w:val="99"/>
    <w:rsid w:val="00141FA7"/>
  </w:style>
  <w:style w:type="paragraph" w:customStyle="1" w:styleId="36">
    <w:name w:val="Стиль36"/>
    <w:basedOn w:val="af4"/>
    <w:uiPriority w:val="99"/>
    <w:rsid w:val="00141FA7"/>
    <w:pPr>
      <w:spacing w:before="120" w:after="120"/>
    </w:pPr>
    <w:rPr>
      <w:b/>
      <w:bCs/>
    </w:rPr>
  </w:style>
  <w:style w:type="paragraph" w:customStyle="1" w:styleId="37">
    <w:name w:val="Стиль37"/>
    <w:basedOn w:val="18"/>
    <w:uiPriority w:val="99"/>
    <w:rsid w:val="00A06E11"/>
    <w:pPr>
      <w:spacing w:before="240" w:after="240"/>
    </w:pPr>
  </w:style>
  <w:style w:type="character" w:styleId="af6">
    <w:name w:val="annotation reference"/>
    <w:uiPriority w:val="99"/>
    <w:semiHidden/>
    <w:rsid w:val="003A51E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rsid w:val="003A51EE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locked/>
    <w:rsid w:val="00DC641E"/>
    <w:rPr>
      <w:rFonts w:ascii="Times New Roman" w:hAnsi="Times New Roman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rsid w:val="003A51EE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locked/>
    <w:rsid w:val="00DC641E"/>
    <w:rPr>
      <w:rFonts w:ascii="Times New Roman" w:hAnsi="Times New Roman" w:cs="Times New Roman"/>
      <w:b/>
      <w:bCs/>
      <w:sz w:val="20"/>
      <w:szCs w:val="20"/>
    </w:rPr>
  </w:style>
  <w:style w:type="paragraph" w:customStyle="1" w:styleId="1a">
    <w:name w:val="Знак Знак1 Знак"/>
    <w:basedOn w:val="a"/>
    <w:uiPriority w:val="99"/>
    <w:rsid w:val="00A34E9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31">
    <w:name w:val="Стиль 13 пт курсив По ширине"/>
    <w:basedOn w:val="a"/>
    <w:rsid w:val="005916B3"/>
    <w:pPr>
      <w:jc w:val="both"/>
    </w:pPr>
    <w:rPr>
      <w:i/>
      <w:iCs/>
      <w:sz w:val="26"/>
      <w:szCs w:val="20"/>
    </w:rPr>
  </w:style>
  <w:style w:type="paragraph" w:customStyle="1" w:styleId="38">
    <w:name w:val="Стиль38"/>
    <w:basedOn w:val="a9"/>
    <w:qFormat/>
    <w:rsid w:val="005916B3"/>
    <w:pPr>
      <w:tabs>
        <w:tab w:val="left" w:pos="284"/>
        <w:tab w:val="left" w:pos="426"/>
      </w:tabs>
      <w:autoSpaceDE w:val="0"/>
      <w:autoSpaceDN w:val="0"/>
      <w:adjustRightInd w:val="0"/>
      <w:spacing w:after="0"/>
      <w:ind w:hanging="36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39">
    <w:name w:val="Стиль39"/>
    <w:basedOn w:val="a9"/>
    <w:qFormat/>
    <w:rsid w:val="003F3568"/>
    <w:pPr>
      <w:numPr>
        <w:numId w:val="9"/>
      </w:numPr>
      <w:tabs>
        <w:tab w:val="left" w:pos="284"/>
        <w:tab w:val="left" w:pos="426"/>
      </w:tabs>
      <w:autoSpaceDE w:val="0"/>
      <w:autoSpaceDN w:val="0"/>
      <w:adjustRightInd w:val="0"/>
      <w:spacing w:after="0"/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40">
    <w:name w:val="Стиль40"/>
    <w:basedOn w:val="a9"/>
    <w:qFormat/>
    <w:rsid w:val="00126B21"/>
    <w:pPr>
      <w:numPr>
        <w:numId w:val="1"/>
      </w:numPr>
      <w:autoSpaceDE w:val="0"/>
      <w:autoSpaceDN w:val="0"/>
      <w:adjustRightInd w:val="0"/>
      <w:spacing w:after="0"/>
      <w:ind w:left="0" w:firstLine="709"/>
      <w:jc w:val="both"/>
      <w:outlineLvl w:val="0"/>
    </w:pPr>
    <w:rPr>
      <w:rFonts w:ascii="Times New Roman" w:hAnsi="Times New Roman" w:cs="Times New Roman"/>
      <w:sz w:val="28"/>
      <w:szCs w:val="28"/>
    </w:rPr>
  </w:style>
  <w:style w:type="paragraph" w:customStyle="1" w:styleId="41">
    <w:name w:val="Стиль41"/>
    <w:basedOn w:val="a9"/>
    <w:qFormat/>
    <w:rsid w:val="00CF4D41"/>
    <w:pPr>
      <w:numPr>
        <w:numId w:val="5"/>
      </w:numPr>
      <w:spacing w:after="0"/>
      <w:ind w:right="376"/>
      <w:jc w:val="both"/>
    </w:pPr>
    <w:rPr>
      <w:rFonts w:ascii="Times New Roman" w:hAnsi="Times New Roman" w:cs="Times New Roman"/>
      <w:sz w:val="28"/>
      <w:szCs w:val="28"/>
    </w:rPr>
  </w:style>
  <w:style w:type="table" w:customStyle="1" w:styleId="1-11">
    <w:name w:val="Средняя заливка 1 - Акцент 11"/>
    <w:basedOn w:val="a1"/>
    <w:uiPriority w:val="63"/>
    <w:rsid w:val="00166AAD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F97283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F9728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1">
    <w:name w:val="Medium Grid 3 Accent 1"/>
    <w:basedOn w:val="a1"/>
    <w:uiPriority w:val="69"/>
    <w:rsid w:val="00062B3F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11">
    <w:name w:val="Светлая заливка - Акцент 11"/>
    <w:basedOn w:val="a1"/>
    <w:uiPriority w:val="60"/>
    <w:rsid w:val="00592C88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1">
    <w:name w:val="Medium List 2 Accent 1"/>
    <w:basedOn w:val="a1"/>
    <w:uiPriority w:val="66"/>
    <w:rsid w:val="00592C88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420">
    <w:name w:val="Стиль42"/>
    <w:basedOn w:val="a9"/>
    <w:qFormat/>
    <w:rsid w:val="00AC6B3A"/>
    <w:pPr>
      <w:spacing w:after="0"/>
      <w:ind w:left="-284" w:right="-2"/>
      <w:jc w:val="both"/>
    </w:pPr>
    <w:rPr>
      <w:noProof/>
      <w:color w:val="000000"/>
    </w:rPr>
  </w:style>
  <w:style w:type="paragraph" w:customStyle="1" w:styleId="43">
    <w:name w:val="Стиль43"/>
    <w:basedOn w:val="a9"/>
    <w:qFormat/>
    <w:rsid w:val="00DF3ED7"/>
    <w:pPr>
      <w:numPr>
        <w:numId w:val="19"/>
      </w:numPr>
      <w:tabs>
        <w:tab w:val="left" w:pos="422"/>
      </w:tabs>
      <w:spacing w:after="0"/>
      <w:jc w:val="both"/>
    </w:pPr>
    <w:rPr>
      <w:rFonts w:ascii="Times New Roman" w:hAnsi="Times New Roman" w:cs="Times New Roman"/>
    </w:rPr>
  </w:style>
  <w:style w:type="table" w:customStyle="1" w:styleId="-110">
    <w:name w:val="Светлый список - Акцент 11"/>
    <w:basedOn w:val="a1"/>
    <w:uiPriority w:val="61"/>
    <w:rsid w:val="00AE390E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1">
    <w:name w:val="Colorful Grid Accent 1"/>
    <w:basedOn w:val="a1"/>
    <w:uiPriority w:val="73"/>
    <w:rsid w:val="005F36C8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440">
    <w:name w:val="Стиль44"/>
    <w:basedOn w:val="a"/>
    <w:qFormat/>
    <w:rsid w:val="009D1EF2"/>
    <w:pPr>
      <w:ind w:firstLine="708"/>
      <w:jc w:val="both"/>
    </w:pPr>
    <w:rPr>
      <w:b/>
      <w:bCs/>
      <w:sz w:val="24"/>
      <w:szCs w:val="24"/>
    </w:rPr>
  </w:style>
  <w:style w:type="paragraph" w:styleId="afb">
    <w:name w:val="Normal (Web)"/>
    <w:basedOn w:val="a"/>
    <w:uiPriority w:val="99"/>
    <w:unhideWhenUsed/>
    <w:rsid w:val="0072124C"/>
    <w:pPr>
      <w:spacing w:before="100" w:beforeAutospacing="1" w:after="100" w:afterAutospacing="1"/>
    </w:pPr>
    <w:rPr>
      <w:color w:val="003357"/>
      <w:sz w:val="24"/>
      <w:szCs w:val="24"/>
    </w:rPr>
  </w:style>
  <w:style w:type="paragraph" w:customStyle="1" w:styleId="45">
    <w:name w:val="Стиль45"/>
    <w:basedOn w:val="6"/>
    <w:qFormat/>
    <w:rsid w:val="00D01A31"/>
    <w:pPr>
      <w:spacing w:before="0"/>
      <w:ind w:left="720" w:firstLine="0"/>
    </w:pPr>
  </w:style>
  <w:style w:type="character" w:customStyle="1" w:styleId="ac">
    <w:name w:val="Без интервала Знак"/>
    <w:link w:val="ab"/>
    <w:uiPriority w:val="1"/>
    <w:rsid w:val="006D1657"/>
    <w:rPr>
      <w:rFonts w:ascii="Times New Roman" w:eastAsia="Times New Roman" w:hAnsi="Times New Roman"/>
      <w:sz w:val="28"/>
      <w:szCs w:val="28"/>
    </w:rPr>
  </w:style>
  <w:style w:type="paragraph" w:customStyle="1" w:styleId="46">
    <w:name w:val="Стиль46"/>
    <w:basedOn w:val="a9"/>
    <w:qFormat/>
    <w:rsid w:val="0061466A"/>
    <w:pPr>
      <w:numPr>
        <w:numId w:val="27"/>
      </w:num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47">
    <w:name w:val="Стиль47"/>
    <w:basedOn w:val="a"/>
    <w:qFormat/>
    <w:rsid w:val="005A0078"/>
    <w:pPr>
      <w:numPr>
        <w:numId w:val="28"/>
      </w:numPr>
      <w:jc w:val="both"/>
    </w:pPr>
    <w:rPr>
      <w:sz w:val="24"/>
      <w:szCs w:val="24"/>
    </w:rPr>
  </w:style>
  <w:style w:type="paragraph" w:customStyle="1" w:styleId="48">
    <w:name w:val="Стиль48"/>
    <w:basedOn w:val="130"/>
    <w:qFormat/>
    <w:rsid w:val="00886E76"/>
    <w:pPr>
      <w:spacing w:before="0" w:after="0"/>
      <w:ind w:firstLine="0"/>
    </w:pPr>
    <w:rPr>
      <w:b w:val="0"/>
      <w:color w:val="auto"/>
      <w:sz w:val="24"/>
      <w:szCs w:val="24"/>
    </w:rPr>
  </w:style>
  <w:style w:type="paragraph" w:customStyle="1" w:styleId="49">
    <w:name w:val="Стиль49"/>
    <w:basedOn w:val="130"/>
    <w:qFormat/>
    <w:rsid w:val="00886E76"/>
    <w:pPr>
      <w:numPr>
        <w:numId w:val="15"/>
      </w:numPr>
      <w:spacing w:before="0" w:after="0"/>
      <w:ind w:left="284" w:hanging="284"/>
    </w:pPr>
    <w:rPr>
      <w:b w:val="0"/>
      <w:color w:val="auto"/>
      <w:sz w:val="24"/>
      <w:szCs w:val="24"/>
    </w:rPr>
  </w:style>
  <w:style w:type="paragraph" w:customStyle="1" w:styleId="50">
    <w:name w:val="Стиль50"/>
    <w:basedOn w:val="11"/>
    <w:qFormat/>
    <w:rsid w:val="007F64A2"/>
    <w:pPr>
      <w:tabs>
        <w:tab w:val="num" w:pos="1353"/>
      </w:tabs>
      <w:spacing w:after="0" w:line="240" w:lineRule="auto"/>
      <w:ind w:left="0"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51">
    <w:name w:val="Стиль51"/>
    <w:basedOn w:val="11"/>
    <w:qFormat/>
    <w:rsid w:val="00002F48"/>
    <w:pPr>
      <w:spacing w:after="0" w:line="240" w:lineRule="auto"/>
      <w:ind w:left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52">
    <w:name w:val="Стиль52"/>
    <w:basedOn w:val="11"/>
    <w:qFormat/>
    <w:rsid w:val="00002F48"/>
    <w:pPr>
      <w:numPr>
        <w:numId w:val="7"/>
      </w:num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afc">
    <w:name w:val="FollowedHyperlink"/>
    <w:uiPriority w:val="99"/>
    <w:semiHidden/>
    <w:unhideWhenUsed/>
    <w:rsid w:val="00D964C7"/>
    <w:rPr>
      <w:color w:val="800080"/>
      <w:u w:val="single"/>
    </w:rPr>
  </w:style>
  <w:style w:type="paragraph" w:styleId="afd">
    <w:name w:val="Body Text Indent"/>
    <w:basedOn w:val="a"/>
    <w:link w:val="afe"/>
    <w:uiPriority w:val="99"/>
    <w:semiHidden/>
    <w:unhideWhenUsed/>
    <w:rsid w:val="00406E8F"/>
    <w:pPr>
      <w:spacing w:after="120"/>
      <w:ind w:left="283"/>
    </w:pPr>
  </w:style>
  <w:style w:type="character" w:customStyle="1" w:styleId="afe">
    <w:name w:val="Основной текст с отступом Знак"/>
    <w:link w:val="afd"/>
    <w:uiPriority w:val="99"/>
    <w:semiHidden/>
    <w:rsid w:val="00406E8F"/>
    <w:rPr>
      <w:rFonts w:ascii="Times New Roman" w:eastAsia="Times New Roman" w:hAnsi="Times New Roman"/>
      <w:sz w:val="28"/>
      <w:szCs w:val="28"/>
    </w:rPr>
  </w:style>
  <w:style w:type="paragraph" w:styleId="3a">
    <w:name w:val="Body Text Indent 3"/>
    <w:basedOn w:val="a"/>
    <w:link w:val="3b"/>
    <w:uiPriority w:val="99"/>
    <w:unhideWhenUsed/>
    <w:rsid w:val="00406E8F"/>
    <w:pPr>
      <w:spacing w:after="120"/>
      <w:ind w:left="283"/>
    </w:pPr>
    <w:rPr>
      <w:sz w:val="16"/>
      <w:szCs w:val="16"/>
    </w:rPr>
  </w:style>
  <w:style w:type="character" w:customStyle="1" w:styleId="3b">
    <w:name w:val="Основной текст с отступом 3 Знак"/>
    <w:link w:val="3a"/>
    <w:uiPriority w:val="99"/>
    <w:rsid w:val="00406E8F"/>
    <w:rPr>
      <w:rFonts w:ascii="Times New Roman" w:eastAsia="Times New Roman" w:hAnsi="Times New Roman"/>
      <w:sz w:val="16"/>
      <w:szCs w:val="16"/>
    </w:rPr>
  </w:style>
  <w:style w:type="paragraph" w:customStyle="1" w:styleId="53">
    <w:name w:val="Стиль53"/>
    <w:basedOn w:val="a"/>
    <w:qFormat/>
    <w:rsid w:val="000D7AC3"/>
    <w:pPr>
      <w:spacing w:line="276" w:lineRule="auto"/>
    </w:pPr>
    <w:rPr>
      <w:color w:val="1F497D"/>
      <w:sz w:val="20"/>
      <w:szCs w:val="20"/>
    </w:rPr>
  </w:style>
  <w:style w:type="character" w:styleId="aff">
    <w:name w:val="Strong"/>
    <w:basedOn w:val="a0"/>
    <w:uiPriority w:val="22"/>
    <w:qFormat/>
    <w:locked/>
    <w:rsid w:val="00BE0AF7"/>
    <w:rPr>
      <w:b/>
      <w:bCs/>
    </w:rPr>
  </w:style>
  <w:style w:type="paragraph" w:customStyle="1" w:styleId="54">
    <w:name w:val="Стиль54"/>
    <w:basedOn w:val="a"/>
    <w:qFormat/>
    <w:rsid w:val="005E1237"/>
    <w:pPr>
      <w:ind w:firstLine="709"/>
      <w:jc w:val="both"/>
    </w:pPr>
    <w:rPr>
      <w:sz w:val="24"/>
      <w:szCs w:val="24"/>
    </w:rPr>
  </w:style>
  <w:style w:type="character" w:customStyle="1" w:styleId="aff0">
    <w:name w:val="Основной текст_"/>
    <w:basedOn w:val="a0"/>
    <w:link w:val="1b"/>
    <w:rsid w:val="00AE423C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b">
    <w:name w:val="Основной текст1"/>
    <w:basedOn w:val="a"/>
    <w:link w:val="aff0"/>
    <w:rsid w:val="00AE423C"/>
    <w:pPr>
      <w:shd w:val="clear" w:color="auto" w:fill="FFFFFF"/>
      <w:spacing w:line="269" w:lineRule="exact"/>
      <w:ind w:hanging="340"/>
      <w:jc w:val="both"/>
    </w:pPr>
    <w:rPr>
      <w:sz w:val="22"/>
      <w:szCs w:val="22"/>
    </w:rPr>
  </w:style>
  <w:style w:type="character" w:customStyle="1" w:styleId="55">
    <w:name w:val="Основной текст (5)_"/>
    <w:basedOn w:val="a0"/>
    <w:link w:val="57"/>
    <w:rsid w:val="00AE423C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58">
    <w:name w:val="Основной текст (5) + Полужирный"/>
    <w:basedOn w:val="55"/>
    <w:rsid w:val="00AE423C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paragraph" w:customStyle="1" w:styleId="57">
    <w:name w:val="Основной текст (5)"/>
    <w:basedOn w:val="a"/>
    <w:link w:val="55"/>
    <w:rsid w:val="00AE423C"/>
    <w:pPr>
      <w:shd w:val="clear" w:color="auto" w:fill="FFFFFF"/>
      <w:spacing w:line="269" w:lineRule="exact"/>
      <w:ind w:hanging="2020"/>
      <w:jc w:val="both"/>
    </w:pPr>
    <w:rPr>
      <w:sz w:val="22"/>
      <w:szCs w:val="22"/>
    </w:rPr>
  </w:style>
  <w:style w:type="paragraph" w:customStyle="1" w:styleId="550">
    <w:name w:val="Стиль55"/>
    <w:basedOn w:val="a9"/>
    <w:qFormat/>
    <w:rsid w:val="009E4AAF"/>
    <w:pPr>
      <w:tabs>
        <w:tab w:val="left" w:pos="990"/>
      </w:tabs>
      <w:spacing w:after="0" w:line="240" w:lineRule="auto"/>
      <w:ind w:left="-2"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56">
    <w:name w:val="Стиль56"/>
    <w:basedOn w:val="a9"/>
    <w:qFormat/>
    <w:rsid w:val="009E4AAF"/>
    <w:pPr>
      <w:numPr>
        <w:numId w:val="32"/>
      </w:numPr>
      <w:tabs>
        <w:tab w:val="left" w:pos="990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1">
    <w:name w:val="БДО Основной текст"/>
    <w:basedOn w:val="af"/>
    <w:rsid w:val="00381E25"/>
    <w:pPr>
      <w:jc w:val="both"/>
    </w:pPr>
    <w:rPr>
      <w:rFonts w:ascii="Garamond" w:hAnsi="Garamond"/>
      <w:bCs/>
      <w:noProof/>
      <w:kern w:val="28"/>
      <w:sz w:val="24"/>
      <w:szCs w:val="24"/>
    </w:rPr>
  </w:style>
  <w:style w:type="paragraph" w:customStyle="1" w:styleId="320">
    <w:name w:val="Основной текст 32"/>
    <w:basedOn w:val="a"/>
    <w:rsid w:val="00381E25"/>
    <w:pPr>
      <w:widowControl w:val="0"/>
      <w:jc w:val="both"/>
    </w:pPr>
    <w:rPr>
      <w:bCs/>
      <w:sz w:val="20"/>
      <w:szCs w:val="20"/>
    </w:rPr>
  </w:style>
  <w:style w:type="table" w:styleId="-10">
    <w:name w:val="Light Shading Accent 1"/>
    <w:basedOn w:val="a1"/>
    <w:uiPriority w:val="60"/>
    <w:rsid w:val="0016278E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-10">
    <w:name w:val="Medium Shading 2 Accent 1"/>
    <w:basedOn w:val="a1"/>
    <w:uiPriority w:val="64"/>
    <w:rsid w:val="0016278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f2">
    <w:name w:val="Plain Text"/>
    <w:basedOn w:val="a"/>
    <w:link w:val="aff3"/>
    <w:uiPriority w:val="99"/>
    <w:semiHidden/>
    <w:unhideWhenUsed/>
    <w:rsid w:val="008B5F0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3">
    <w:name w:val="Текст Знак"/>
    <w:basedOn w:val="a0"/>
    <w:link w:val="aff2"/>
    <w:uiPriority w:val="99"/>
    <w:semiHidden/>
    <w:rsid w:val="008B5F0A"/>
    <w:rPr>
      <w:rFonts w:eastAsiaTheme="minorHAnsi" w:cstheme="minorBidi"/>
      <w:sz w:val="22"/>
      <w:szCs w:val="21"/>
      <w:lang w:eastAsia="en-US"/>
    </w:rPr>
  </w:style>
  <w:style w:type="paragraph" w:customStyle="1" w:styleId="s1">
    <w:name w:val="s_1"/>
    <w:basedOn w:val="a"/>
    <w:rsid w:val="0008071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80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8613F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78659D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</w:rPr>
  </w:style>
  <w:style w:type="paragraph" w:styleId="4">
    <w:name w:val="heading 4"/>
    <w:basedOn w:val="a"/>
    <w:next w:val="a"/>
    <w:link w:val="42"/>
    <w:uiPriority w:val="99"/>
    <w:qFormat/>
    <w:rsid w:val="00B92797"/>
    <w:pPr>
      <w:keepNext/>
      <w:spacing w:before="240" w:after="60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8659D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42">
    <w:name w:val="Заголовок 4 Знак"/>
    <w:link w:val="4"/>
    <w:uiPriority w:val="99"/>
    <w:locked/>
    <w:rsid w:val="00B9279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8613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613F9"/>
  </w:style>
  <w:style w:type="paragraph" w:styleId="a5">
    <w:name w:val="footer"/>
    <w:basedOn w:val="a"/>
    <w:link w:val="a6"/>
    <w:uiPriority w:val="99"/>
    <w:rsid w:val="008613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613F9"/>
  </w:style>
  <w:style w:type="paragraph" w:styleId="a7">
    <w:name w:val="Balloon Text"/>
    <w:basedOn w:val="a"/>
    <w:link w:val="a8"/>
    <w:uiPriority w:val="99"/>
    <w:semiHidden/>
    <w:rsid w:val="008613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613F9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8613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613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msgtext">
    <w:name w:val="msgtext"/>
    <w:basedOn w:val="a0"/>
    <w:uiPriority w:val="99"/>
    <w:rsid w:val="00CE3E2C"/>
  </w:style>
  <w:style w:type="paragraph" w:styleId="a9">
    <w:name w:val="List Paragraph"/>
    <w:basedOn w:val="a"/>
    <w:uiPriority w:val="34"/>
    <w:qFormat/>
    <w:rsid w:val="00CE3E2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a">
    <w:name w:val="Emphasis"/>
    <w:uiPriority w:val="99"/>
    <w:qFormat/>
    <w:rsid w:val="00CE3E2C"/>
    <w:rPr>
      <w:i/>
      <w:iCs/>
    </w:rPr>
  </w:style>
  <w:style w:type="paragraph" w:customStyle="1" w:styleId="11">
    <w:name w:val="Абзац списка1"/>
    <w:basedOn w:val="a"/>
    <w:uiPriority w:val="34"/>
    <w:qFormat/>
    <w:rsid w:val="009C320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Обычный1"/>
    <w:uiPriority w:val="99"/>
    <w:rsid w:val="009C320C"/>
    <w:rPr>
      <w:rFonts w:ascii="Times New Roman" w:hAnsi="Times New Roman"/>
      <w:color w:val="000000"/>
      <w:sz w:val="24"/>
      <w:szCs w:val="24"/>
    </w:rPr>
  </w:style>
  <w:style w:type="paragraph" w:styleId="2">
    <w:name w:val="Body Text 2"/>
    <w:basedOn w:val="a"/>
    <w:link w:val="21"/>
    <w:uiPriority w:val="99"/>
    <w:rsid w:val="00770BA7"/>
    <w:pPr>
      <w:spacing w:after="120" w:line="480" w:lineRule="auto"/>
    </w:pPr>
    <w:rPr>
      <w:rFonts w:eastAsia="MS Mincho"/>
      <w:sz w:val="24"/>
      <w:szCs w:val="24"/>
      <w:lang w:eastAsia="ja-JP"/>
    </w:rPr>
  </w:style>
  <w:style w:type="character" w:customStyle="1" w:styleId="21">
    <w:name w:val="Основной текст 2 Знак"/>
    <w:link w:val="2"/>
    <w:uiPriority w:val="99"/>
    <w:locked/>
    <w:rsid w:val="00770BA7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13">
    <w:name w:val="Стиль1"/>
    <w:basedOn w:val="a"/>
    <w:uiPriority w:val="99"/>
    <w:rsid w:val="00DD3418"/>
    <w:pPr>
      <w:spacing w:line="276" w:lineRule="auto"/>
      <w:ind w:left="-567" w:firstLine="567"/>
      <w:jc w:val="both"/>
    </w:pPr>
  </w:style>
  <w:style w:type="paragraph" w:styleId="ab">
    <w:name w:val="No Spacing"/>
    <w:link w:val="ac"/>
    <w:uiPriority w:val="1"/>
    <w:qFormat/>
    <w:rsid w:val="00DD3418"/>
    <w:rPr>
      <w:rFonts w:ascii="Times New Roman" w:eastAsia="Times New Roman" w:hAnsi="Times New Roman"/>
      <w:sz w:val="28"/>
      <w:szCs w:val="28"/>
    </w:rPr>
  </w:style>
  <w:style w:type="character" w:styleId="ad">
    <w:name w:val="Hyperlink"/>
    <w:uiPriority w:val="99"/>
    <w:rsid w:val="00E43D96"/>
    <w:rPr>
      <w:color w:val="0000FF"/>
      <w:u w:val="single"/>
    </w:rPr>
  </w:style>
  <w:style w:type="table" w:styleId="ae">
    <w:name w:val="Table Grid"/>
    <w:basedOn w:val="a1"/>
    <w:uiPriority w:val="99"/>
    <w:rsid w:val="004E66D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0">
    <w:name w:val="Основной текст 21"/>
    <w:basedOn w:val="a"/>
    <w:uiPriority w:val="99"/>
    <w:rsid w:val="00B92797"/>
    <w:pPr>
      <w:spacing w:line="360" w:lineRule="auto"/>
      <w:jc w:val="center"/>
    </w:pPr>
    <w:rPr>
      <w:b/>
      <w:bCs/>
    </w:rPr>
  </w:style>
  <w:style w:type="paragraph" w:customStyle="1" w:styleId="ThinDelim">
    <w:name w:val="Thin Delim"/>
    <w:uiPriority w:val="99"/>
    <w:rsid w:val="00B927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6"/>
      <w:szCs w:val="16"/>
    </w:rPr>
  </w:style>
  <w:style w:type="character" w:customStyle="1" w:styleId="Subst">
    <w:name w:val="Subst"/>
    <w:uiPriority w:val="99"/>
    <w:rsid w:val="00B92797"/>
    <w:rPr>
      <w:b/>
      <w:bCs/>
      <w:i/>
      <w:iCs/>
    </w:rPr>
  </w:style>
  <w:style w:type="paragraph" w:customStyle="1" w:styleId="Heading31">
    <w:name w:val="Heading 31"/>
    <w:uiPriority w:val="99"/>
    <w:rsid w:val="00583DB3"/>
    <w:pPr>
      <w:widowControl w:val="0"/>
      <w:autoSpaceDE w:val="0"/>
      <w:autoSpaceDN w:val="0"/>
      <w:adjustRightInd w:val="0"/>
      <w:spacing w:before="240" w:after="40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22">
    <w:name w:val="Стиль2"/>
    <w:uiPriority w:val="99"/>
    <w:rsid w:val="006E0C6D"/>
    <w:pPr>
      <w:spacing w:after="200" w:line="276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Pa6">
    <w:name w:val="Pa6"/>
    <w:basedOn w:val="a"/>
    <w:next w:val="a"/>
    <w:uiPriority w:val="99"/>
    <w:rsid w:val="00504E7D"/>
    <w:pPr>
      <w:autoSpaceDE w:val="0"/>
      <w:autoSpaceDN w:val="0"/>
      <w:adjustRightInd w:val="0"/>
      <w:spacing w:line="181" w:lineRule="atLeast"/>
    </w:pPr>
    <w:rPr>
      <w:rFonts w:ascii="RATFMO+HelveticaCyr-Upright" w:hAnsi="RATFMO+HelveticaCyr-Upright" w:cs="RATFMO+HelveticaCyr-Upright"/>
      <w:sz w:val="24"/>
      <w:szCs w:val="24"/>
    </w:rPr>
  </w:style>
  <w:style w:type="paragraph" w:styleId="af">
    <w:name w:val="Body Text"/>
    <w:basedOn w:val="a"/>
    <w:link w:val="af0"/>
    <w:uiPriority w:val="99"/>
    <w:rsid w:val="005954A1"/>
    <w:pPr>
      <w:spacing w:after="120"/>
    </w:pPr>
  </w:style>
  <w:style w:type="character" w:customStyle="1" w:styleId="af0">
    <w:name w:val="Основной текст Знак"/>
    <w:link w:val="af"/>
    <w:uiPriority w:val="99"/>
    <w:locked/>
    <w:rsid w:val="005954A1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+ Курсив2"/>
    <w:uiPriority w:val="99"/>
    <w:rsid w:val="002B7C0E"/>
    <w:rPr>
      <w:rFonts w:ascii="Times New Roman" w:hAnsi="Times New Roman" w:cs="Times New Roman"/>
      <w:i/>
      <w:iCs/>
      <w:spacing w:val="0"/>
      <w:sz w:val="22"/>
      <w:szCs w:val="22"/>
      <w:u w:val="single"/>
    </w:rPr>
  </w:style>
  <w:style w:type="character" w:customStyle="1" w:styleId="25">
    <w:name w:val="Основной текст + Полужирный2"/>
    <w:uiPriority w:val="99"/>
    <w:rsid w:val="002B7C0E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6">
    <w:name w:val="Основной текст (2)_"/>
    <w:link w:val="211"/>
    <w:uiPriority w:val="99"/>
    <w:locked/>
    <w:rsid w:val="002B7C0E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2">
    <w:name w:val="Основной текст (2) + Не полужирный1"/>
    <w:uiPriority w:val="99"/>
    <w:rsid w:val="002B7C0E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4">
    <w:name w:val="Основной текст + Курсив1"/>
    <w:uiPriority w:val="99"/>
    <w:rsid w:val="002B7C0E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211">
    <w:name w:val="Основной текст (2)1"/>
    <w:basedOn w:val="a"/>
    <w:link w:val="26"/>
    <w:uiPriority w:val="99"/>
    <w:rsid w:val="002B7C0E"/>
    <w:pPr>
      <w:shd w:val="clear" w:color="auto" w:fill="FFFFFF"/>
      <w:spacing w:after="900" w:line="240" w:lineRule="atLeast"/>
    </w:pPr>
    <w:rPr>
      <w:rFonts w:eastAsia="Calibri"/>
      <w:b/>
      <w:bCs/>
      <w:sz w:val="22"/>
      <w:szCs w:val="22"/>
      <w:lang w:eastAsia="en-US"/>
    </w:rPr>
  </w:style>
  <w:style w:type="character" w:customStyle="1" w:styleId="af1">
    <w:name w:val="Основной текст + Курсив"/>
    <w:uiPriority w:val="99"/>
    <w:rsid w:val="002B7C0E"/>
    <w:rPr>
      <w:rFonts w:ascii="Times New Roman" w:hAnsi="Times New Roman" w:cs="Times New Roman"/>
      <w:i/>
      <w:iCs/>
      <w:spacing w:val="0"/>
      <w:sz w:val="22"/>
      <w:szCs w:val="22"/>
      <w:u w:val="single"/>
    </w:rPr>
  </w:style>
  <w:style w:type="character" w:customStyle="1" w:styleId="28">
    <w:name w:val="Основной текст (2) + Не полужирный"/>
    <w:uiPriority w:val="99"/>
    <w:rsid w:val="002B7C0E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af2">
    <w:name w:val="Основной текст + Полужирный"/>
    <w:rsid w:val="002B7C0E"/>
    <w:rPr>
      <w:rFonts w:ascii="Times New Roman" w:hAnsi="Times New Roman" w:cs="Times New Roman"/>
      <w:b/>
      <w:bCs/>
      <w:spacing w:val="0"/>
      <w:sz w:val="22"/>
      <w:szCs w:val="22"/>
    </w:rPr>
  </w:style>
  <w:style w:type="paragraph" w:customStyle="1" w:styleId="Prikaz">
    <w:name w:val="Prikaz"/>
    <w:basedOn w:val="a"/>
    <w:uiPriority w:val="99"/>
    <w:rsid w:val="00641D3F"/>
    <w:pPr>
      <w:ind w:firstLine="709"/>
      <w:jc w:val="both"/>
    </w:pPr>
    <w:rPr>
      <w:lang w:eastAsia="en-US"/>
    </w:rPr>
  </w:style>
  <w:style w:type="paragraph" w:customStyle="1" w:styleId="3">
    <w:name w:val="Стиль3"/>
    <w:basedOn w:val="ab"/>
    <w:uiPriority w:val="99"/>
    <w:rsid w:val="00655B4D"/>
    <w:pPr>
      <w:numPr>
        <w:numId w:val="8"/>
      </w:numPr>
      <w:ind w:left="0" w:firstLine="709"/>
    </w:pPr>
  </w:style>
  <w:style w:type="paragraph" w:customStyle="1" w:styleId="44">
    <w:name w:val="Стиль4"/>
    <w:basedOn w:val="af3"/>
    <w:uiPriority w:val="99"/>
    <w:rsid w:val="0078659D"/>
    <w:pPr>
      <w:ind w:left="709" w:hanging="709"/>
      <w:jc w:val="both"/>
    </w:pPr>
    <w:rPr>
      <w:rFonts w:ascii="Times New Roman" w:hAnsi="Times New Roman" w:cs="Times New Roman"/>
      <w:color w:val="0F243E"/>
    </w:rPr>
  </w:style>
  <w:style w:type="paragraph" w:customStyle="1" w:styleId="5">
    <w:name w:val="Стиль5"/>
    <w:basedOn w:val="af3"/>
    <w:uiPriority w:val="99"/>
    <w:rsid w:val="0078659D"/>
    <w:pPr>
      <w:jc w:val="both"/>
    </w:pPr>
    <w:rPr>
      <w:rFonts w:ascii="Times New Roman" w:hAnsi="Times New Roman" w:cs="Times New Roman"/>
      <w:color w:val="0F243E"/>
    </w:rPr>
  </w:style>
  <w:style w:type="paragraph" w:styleId="af3">
    <w:name w:val="TOC Heading"/>
    <w:basedOn w:val="1"/>
    <w:next w:val="a"/>
    <w:uiPriority w:val="99"/>
    <w:qFormat/>
    <w:rsid w:val="0078659D"/>
    <w:pPr>
      <w:outlineLvl w:val="9"/>
    </w:pPr>
  </w:style>
  <w:style w:type="paragraph" w:customStyle="1" w:styleId="6">
    <w:name w:val="Стиль6"/>
    <w:basedOn w:val="af3"/>
    <w:uiPriority w:val="99"/>
    <w:rsid w:val="0078659D"/>
    <w:pPr>
      <w:ind w:left="709" w:hanging="709"/>
      <w:jc w:val="both"/>
    </w:pPr>
    <w:rPr>
      <w:rFonts w:ascii="Times New Roman" w:hAnsi="Times New Roman" w:cs="Times New Roman"/>
      <w:color w:val="0F243E"/>
    </w:rPr>
  </w:style>
  <w:style w:type="paragraph" w:customStyle="1" w:styleId="7">
    <w:name w:val="Стиль7"/>
    <w:basedOn w:val="af4"/>
    <w:uiPriority w:val="99"/>
    <w:rsid w:val="0078659D"/>
    <w:pPr>
      <w:tabs>
        <w:tab w:val="left" w:pos="2410"/>
      </w:tabs>
      <w:ind w:left="709" w:hanging="709"/>
      <w:jc w:val="both"/>
    </w:pPr>
    <w:rPr>
      <w:b/>
      <w:bCs/>
    </w:rPr>
  </w:style>
  <w:style w:type="paragraph" w:customStyle="1" w:styleId="8">
    <w:name w:val="Стиль8"/>
    <w:basedOn w:val="af4"/>
    <w:uiPriority w:val="99"/>
    <w:rsid w:val="0078659D"/>
    <w:pPr>
      <w:ind w:left="709" w:hanging="709"/>
      <w:jc w:val="both"/>
    </w:pPr>
    <w:rPr>
      <w:b/>
      <w:bCs/>
      <w:color w:val="0F243E"/>
    </w:rPr>
  </w:style>
  <w:style w:type="paragraph" w:styleId="af4">
    <w:name w:val="Note Heading"/>
    <w:basedOn w:val="a"/>
    <w:next w:val="a"/>
    <w:link w:val="af5"/>
    <w:uiPriority w:val="99"/>
    <w:semiHidden/>
    <w:rsid w:val="0078659D"/>
  </w:style>
  <w:style w:type="character" w:customStyle="1" w:styleId="af5">
    <w:name w:val="Заголовок записки Знак"/>
    <w:link w:val="af4"/>
    <w:uiPriority w:val="99"/>
    <w:semiHidden/>
    <w:locked/>
    <w:rsid w:val="0078659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9">
    <w:name w:val="Стиль9"/>
    <w:basedOn w:val="af4"/>
    <w:uiPriority w:val="99"/>
    <w:rsid w:val="0078659D"/>
    <w:pPr>
      <w:ind w:left="709" w:hanging="709"/>
      <w:jc w:val="both"/>
    </w:pPr>
    <w:rPr>
      <w:b/>
      <w:bCs/>
      <w:color w:val="0F243E"/>
    </w:rPr>
  </w:style>
  <w:style w:type="paragraph" w:customStyle="1" w:styleId="100">
    <w:name w:val="Стиль10"/>
    <w:basedOn w:val="af4"/>
    <w:uiPriority w:val="99"/>
    <w:rsid w:val="0078659D"/>
    <w:pPr>
      <w:spacing w:before="120" w:after="120"/>
      <w:ind w:left="709" w:hanging="709"/>
    </w:pPr>
    <w:rPr>
      <w:b/>
      <w:bCs/>
      <w:color w:val="0F243E"/>
    </w:rPr>
  </w:style>
  <w:style w:type="paragraph" w:customStyle="1" w:styleId="110">
    <w:name w:val="Стиль11"/>
    <w:basedOn w:val="af3"/>
    <w:uiPriority w:val="99"/>
    <w:rsid w:val="0078659D"/>
    <w:pPr>
      <w:ind w:left="709" w:hanging="709"/>
    </w:pPr>
    <w:rPr>
      <w:rFonts w:ascii="Times New Roman" w:hAnsi="Times New Roman" w:cs="Times New Roman"/>
      <w:color w:val="0F243E"/>
    </w:rPr>
  </w:style>
  <w:style w:type="paragraph" w:customStyle="1" w:styleId="120">
    <w:name w:val="Стиль12"/>
    <w:basedOn w:val="af4"/>
    <w:uiPriority w:val="99"/>
    <w:rsid w:val="0078659D"/>
    <w:pPr>
      <w:spacing w:before="120" w:after="120"/>
      <w:ind w:left="709" w:right="376" w:hanging="709"/>
      <w:jc w:val="both"/>
    </w:pPr>
    <w:rPr>
      <w:b/>
      <w:bCs/>
      <w:color w:val="0F243E"/>
    </w:rPr>
  </w:style>
  <w:style w:type="paragraph" w:customStyle="1" w:styleId="130">
    <w:name w:val="Стиль13"/>
    <w:basedOn w:val="af4"/>
    <w:uiPriority w:val="99"/>
    <w:rsid w:val="0078659D"/>
    <w:pPr>
      <w:spacing w:before="120" w:after="120"/>
      <w:ind w:left="709" w:hanging="721"/>
      <w:jc w:val="both"/>
    </w:pPr>
    <w:rPr>
      <w:b/>
      <w:bCs/>
      <w:color w:val="0F243E"/>
    </w:rPr>
  </w:style>
  <w:style w:type="paragraph" w:customStyle="1" w:styleId="140">
    <w:name w:val="Стиль14"/>
    <w:basedOn w:val="af4"/>
    <w:uiPriority w:val="99"/>
    <w:rsid w:val="0078659D"/>
    <w:pPr>
      <w:spacing w:before="120" w:after="120"/>
      <w:ind w:left="709" w:hanging="709"/>
      <w:jc w:val="both"/>
    </w:pPr>
    <w:rPr>
      <w:b/>
      <w:bCs/>
      <w:color w:val="0F243E"/>
    </w:rPr>
  </w:style>
  <w:style w:type="paragraph" w:customStyle="1" w:styleId="15">
    <w:name w:val="Стиль15"/>
    <w:basedOn w:val="af4"/>
    <w:uiPriority w:val="99"/>
    <w:rsid w:val="0078659D"/>
    <w:pPr>
      <w:spacing w:before="120" w:after="120"/>
      <w:ind w:left="709" w:hanging="709"/>
      <w:jc w:val="both"/>
    </w:pPr>
    <w:rPr>
      <w:b/>
      <w:bCs/>
      <w:color w:val="0F243E"/>
    </w:rPr>
  </w:style>
  <w:style w:type="paragraph" w:customStyle="1" w:styleId="16">
    <w:name w:val="Стиль16"/>
    <w:basedOn w:val="af4"/>
    <w:uiPriority w:val="99"/>
    <w:rsid w:val="0078659D"/>
    <w:pPr>
      <w:spacing w:before="120" w:after="120"/>
      <w:ind w:left="709" w:hanging="720"/>
    </w:pPr>
    <w:rPr>
      <w:b/>
      <w:bCs/>
      <w:color w:val="0F243E"/>
    </w:rPr>
  </w:style>
  <w:style w:type="paragraph" w:customStyle="1" w:styleId="17">
    <w:name w:val="Стиль17"/>
    <w:basedOn w:val="af4"/>
    <w:uiPriority w:val="99"/>
    <w:rsid w:val="0078659D"/>
    <w:pPr>
      <w:spacing w:before="120" w:after="320"/>
      <w:ind w:left="709" w:hanging="720"/>
    </w:pPr>
    <w:rPr>
      <w:b/>
      <w:bCs/>
      <w:color w:val="0F243E"/>
    </w:rPr>
  </w:style>
  <w:style w:type="paragraph" w:customStyle="1" w:styleId="18">
    <w:name w:val="Стиль18"/>
    <w:basedOn w:val="af4"/>
    <w:uiPriority w:val="99"/>
    <w:rsid w:val="0078659D"/>
    <w:pPr>
      <w:numPr>
        <w:ilvl w:val="1"/>
        <w:numId w:val="11"/>
      </w:numPr>
      <w:spacing w:before="120" w:after="120"/>
      <w:ind w:left="709"/>
      <w:jc w:val="both"/>
    </w:pPr>
    <w:rPr>
      <w:b/>
      <w:bCs/>
      <w:color w:val="0F243E"/>
    </w:rPr>
  </w:style>
  <w:style w:type="paragraph" w:customStyle="1" w:styleId="19">
    <w:name w:val="Стиль19"/>
    <w:basedOn w:val="af4"/>
    <w:uiPriority w:val="99"/>
    <w:rsid w:val="00DC3E2D"/>
    <w:pPr>
      <w:spacing w:before="240" w:after="240"/>
      <w:ind w:left="709" w:hanging="709"/>
    </w:pPr>
    <w:rPr>
      <w:b/>
      <w:bCs/>
      <w:color w:val="0F243E"/>
    </w:rPr>
  </w:style>
  <w:style w:type="paragraph" w:customStyle="1" w:styleId="20">
    <w:name w:val="Стиль20"/>
    <w:basedOn w:val="af3"/>
    <w:uiPriority w:val="99"/>
    <w:rsid w:val="00DC3E2D"/>
    <w:pPr>
      <w:numPr>
        <w:numId w:val="11"/>
      </w:numPr>
      <w:tabs>
        <w:tab w:val="left" w:pos="1276"/>
      </w:tabs>
      <w:ind w:left="709" w:hanging="709"/>
    </w:pPr>
    <w:rPr>
      <w:rFonts w:ascii="Times New Roman" w:hAnsi="Times New Roman" w:cs="Times New Roman"/>
      <w:color w:val="0F243E"/>
    </w:rPr>
  </w:style>
  <w:style w:type="paragraph" w:customStyle="1" w:styleId="213">
    <w:name w:val="Стиль21"/>
    <w:basedOn w:val="af3"/>
    <w:uiPriority w:val="99"/>
    <w:rsid w:val="00DC3E2D"/>
    <w:pPr>
      <w:spacing w:before="600" w:after="120"/>
      <w:ind w:left="709" w:hanging="709"/>
      <w:jc w:val="both"/>
    </w:pPr>
    <w:rPr>
      <w:rFonts w:ascii="Times New Roman" w:hAnsi="Times New Roman" w:cs="Times New Roman"/>
      <w:color w:val="0F243E"/>
    </w:rPr>
  </w:style>
  <w:style w:type="paragraph" w:customStyle="1" w:styleId="220">
    <w:name w:val="Стиль22"/>
    <w:basedOn w:val="af4"/>
    <w:uiPriority w:val="99"/>
    <w:rsid w:val="00DC3E2D"/>
    <w:pPr>
      <w:spacing w:before="240" w:after="240"/>
      <w:ind w:left="709" w:hanging="709"/>
      <w:jc w:val="both"/>
    </w:pPr>
    <w:rPr>
      <w:b/>
      <w:bCs/>
      <w:color w:val="0F243E"/>
    </w:rPr>
  </w:style>
  <w:style w:type="paragraph" w:customStyle="1" w:styleId="23">
    <w:name w:val="Стиль23"/>
    <w:basedOn w:val="af4"/>
    <w:uiPriority w:val="99"/>
    <w:rsid w:val="00DC3E2D"/>
    <w:pPr>
      <w:numPr>
        <w:ilvl w:val="1"/>
        <w:numId w:val="12"/>
      </w:numPr>
      <w:spacing w:before="240" w:after="240"/>
      <w:ind w:left="709" w:hanging="709"/>
    </w:pPr>
    <w:rPr>
      <w:b/>
      <w:bCs/>
      <w:color w:val="0F243E"/>
    </w:rPr>
  </w:style>
  <w:style w:type="paragraph" w:customStyle="1" w:styleId="240">
    <w:name w:val="Стиль24"/>
    <w:basedOn w:val="af4"/>
    <w:uiPriority w:val="99"/>
    <w:rsid w:val="00DC3E2D"/>
    <w:pPr>
      <w:spacing w:before="240" w:after="240"/>
      <w:jc w:val="both"/>
    </w:pPr>
    <w:rPr>
      <w:b/>
      <w:bCs/>
    </w:rPr>
  </w:style>
  <w:style w:type="paragraph" w:customStyle="1" w:styleId="250">
    <w:name w:val="Стиль25"/>
    <w:basedOn w:val="af4"/>
    <w:uiPriority w:val="99"/>
    <w:rsid w:val="00DC3E2D"/>
    <w:pPr>
      <w:tabs>
        <w:tab w:val="left" w:pos="709"/>
      </w:tabs>
      <w:spacing w:before="240" w:after="240"/>
      <w:jc w:val="both"/>
    </w:pPr>
    <w:rPr>
      <w:b/>
      <w:bCs/>
      <w:color w:val="0F243E"/>
    </w:rPr>
  </w:style>
  <w:style w:type="paragraph" w:customStyle="1" w:styleId="260">
    <w:name w:val="Стиль26"/>
    <w:basedOn w:val="af4"/>
    <w:uiPriority w:val="99"/>
    <w:rsid w:val="00DC3E2D"/>
    <w:pPr>
      <w:tabs>
        <w:tab w:val="left" w:pos="709"/>
      </w:tabs>
      <w:spacing w:before="240" w:after="240"/>
    </w:pPr>
    <w:rPr>
      <w:b/>
      <w:bCs/>
      <w:color w:val="0F243E"/>
    </w:rPr>
  </w:style>
  <w:style w:type="paragraph" w:customStyle="1" w:styleId="27">
    <w:name w:val="Стиль27"/>
    <w:basedOn w:val="af4"/>
    <w:uiPriority w:val="99"/>
    <w:rsid w:val="00DC3E2D"/>
    <w:pPr>
      <w:numPr>
        <w:numId w:val="13"/>
      </w:numPr>
      <w:tabs>
        <w:tab w:val="left" w:pos="709"/>
      </w:tabs>
      <w:spacing w:before="240" w:after="240"/>
    </w:pPr>
    <w:rPr>
      <w:b/>
      <w:bCs/>
      <w:color w:val="0F243E"/>
    </w:rPr>
  </w:style>
  <w:style w:type="paragraph" w:customStyle="1" w:styleId="280">
    <w:name w:val="Стиль28"/>
    <w:basedOn w:val="af4"/>
    <w:uiPriority w:val="99"/>
    <w:rsid w:val="00DC3E2D"/>
    <w:pPr>
      <w:tabs>
        <w:tab w:val="left" w:pos="709"/>
      </w:tabs>
      <w:spacing w:before="240" w:after="240"/>
      <w:ind w:left="709" w:hanging="709"/>
      <w:jc w:val="both"/>
    </w:pPr>
    <w:rPr>
      <w:b/>
      <w:bCs/>
      <w:color w:val="0F243E"/>
    </w:rPr>
  </w:style>
  <w:style w:type="paragraph" w:customStyle="1" w:styleId="29">
    <w:name w:val="Стиль29"/>
    <w:basedOn w:val="af4"/>
    <w:uiPriority w:val="99"/>
    <w:rsid w:val="00DC3E2D"/>
    <w:pPr>
      <w:tabs>
        <w:tab w:val="left" w:pos="709"/>
      </w:tabs>
      <w:spacing w:before="240" w:after="240"/>
      <w:ind w:left="709" w:hanging="709"/>
    </w:pPr>
    <w:rPr>
      <w:b/>
      <w:bCs/>
      <w:color w:val="0F243E"/>
    </w:rPr>
  </w:style>
  <w:style w:type="paragraph" w:customStyle="1" w:styleId="30">
    <w:name w:val="Стиль30"/>
    <w:basedOn w:val="af4"/>
    <w:uiPriority w:val="99"/>
    <w:rsid w:val="00DC3E2D"/>
    <w:pPr>
      <w:spacing w:before="240" w:after="240"/>
    </w:pPr>
    <w:rPr>
      <w:b/>
      <w:bCs/>
      <w:color w:val="0F243E"/>
    </w:rPr>
  </w:style>
  <w:style w:type="paragraph" w:customStyle="1" w:styleId="31">
    <w:name w:val="Стиль31"/>
    <w:basedOn w:val="af3"/>
    <w:uiPriority w:val="99"/>
    <w:rsid w:val="00141FA7"/>
    <w:pPr>
      <w:numPr>
        <w:numId w:val="12"/>
      </w:numPr>
    </w:pPr>
    <w:rPr>
      <w:rFonts w:ascii="Times New Roman" w:hAnsi="Times New Roman" w:cs="Times New Roman"/>
      <w:color w:val="0F243E"/>
    </w:rPr>
  </w:style>
  <w:style w:type="paragraph" w:customStyle="1" w:styleId="32">
    <w:name w:val="Стиль32"/>
    <w:basedOn w:val="af3"/>
    <w:uiPriority w:val="99"/>
    <w:rsid w:val="00141FA7"/>
    <w:pPr>
      <w:ind w:left="709" w:hanging="709"/>
      <w:jc w:val="both"/>
    </w:pPr>
    <w:rPr>
      <w:rFonts w:ascii="Times New Roman" w:hAnsi="Times New Roman" w:cs="Times New Roman"/>
      <w:color w:val="244061"/>
    </w:rPr>
  </w:style>
  <w:style w:type="paragraph" w:customStyle="1" w:styleId="33">
    <w:name w:val="Стиль33"/>
    <w:basedOn w:val="31"/>
    <w:uiPriority w:val="99"/>
    <w:rsid w:val="00141FA7"/>
  </w:style>
  <w:style w:type="paragraph" w:customStyle="1" w:styleId="34">
    <w:name w:val="Стиль34"/>
    <w:basedOn w:val="32"/>
    <w:uiPriority w:val="99"/>
    <w:rsid w:val="00141FA7"/>
    <w:pPr>
      <w:spacing w:before="240" w:after="240"/>
    </w:pPr>
    <w:rPr>
      <w:color w:val="0F243E"/>
    </w:rPr>
  </w:style>
  <w:style w:type="paragraph" w:customStyle="1" w:styleId="35">
    <w:name w:val="Стиль35"/>
    <w:basedOn w:val="af4"/>
    <w:uiPriority w:val="99"/>
    <w:rsid w:val="00141FA7"/>
  </w:style>
  <w:style w:type="paragraph" w:customStyle="1" w:styleId="36">
    <w:name w:val="Стиль36"/>
    <w:basedOn w:val="af4"/>
    <w:uiPriority w:val="99"/>
    <w:rsid w:val="00141FA7"/>
    <w:pPr>
      <w:spacing w:before="120" w:after="120"/>
    </w:pPr>
    <w:rPr>
      <w:b/>
      <w:bCs/>
    </w:rPr>
  </w:style>
  <w:style w:type="paragraph" w:customStyle="1" w:styleId="37">
    <w:name w:val="Стиль37"/>
    <w:basedOn w:val="18"/>
    <w:uiPriority w:val="99"/>
    <w:rsid w:val="00A06E11"/>
    <w:pPr>
      <w:spacing w:before="240" w:after="240"/>
    </w:pPr>
  </w:style>
  <w:style w:type="character" w:styleId="af6">
    <w:name w:val="annotation reference"/>
    <w:uiPriority w:val="99"/>
    <w:semiHidden/>
    <w:rsid w:val="003A51E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rsid w:val="003A51EE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locked/>
    <w:rsid w:val="00DC641E"/>
    <w:rPr>
      <w:rFonts w:ascii="Times New Roman" w:hAnsi="Times New Roman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rsid w:val="003A51EE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locked/>
    <w:rsid w:val="00DC641E"/>
    <w:rPr>
      <w:rFonts w:ascii="Times New Roman" w:hAnsi="Times New Roman" w:cs="Times New Roman"/>
      <w:b/>
      <w:bCs/>
      <w:sz w:val="20"/>
      <w:szCs w:val="20"/>
    </w:rPr>
  </w:style>
  <w:style w:type="paragraph" w:customStyle="1" w:styleId="1a">
    <w:name w:val="Знак Знак1 Знак"/>
    <w:basedOn w:val="a"/>
    <w:uiPriority w:val="99"/>
    <w:rsid w:val="00A34E9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31">
    <w:name w:val="Стиль 13 пт курсив По ширине"/>
    <w:basedOn w:val="a"/>
    <w:rsid w:val="005916B3"/>
    <w:pPr>
      <w:jc w:val="both"/>
    </w:pPr>
    <w:rPr>
      <w:i/>
      <w:iCs/>
      <w:sz w:val="26"/>
      <w:szCs w:val="20"/>
    </w:rPr>
  </w:style>
  <w:style w:type="paragraph" w:customStyle="1" w:styleId="38">
    <w:name w:val="Стиль38"/>
    <w:basedOn w:val="a9"/>
    <w:qFormat/>
    <w:rsid w:val="005916B3"/>
    <w:pPr>
      <w:tabs>
        <w:tab w:val="left" w:pos="284"/>
        <w:tab w:val="left" w:pos="426"/>
      </w:tabs>
      <w:autoSpaceDE w:val="0"/>
      <w:autoSpaceDN w:val="0"/>
      <w:adjustRightInd w:val="0"/>
      <w:spacing w:after="0"/>
      <w:ind w:hanging="36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39">
    <w:name w:val="Стиль39"/>
    <w:basedOn w:val="a9"/>
    <w:qFormat/>
    <w:rsid w:val="003F3568"/>
    <w:pPr>
      <w:numPr>
        <w:numId w:val="9"/>
      </w:numPr>
      <w:tabs>
        <w:tab w:val="left" w:pos="284"/>
        <w:tab w:val="left" w:pos="426"/>
      </w:tabs>
      <w:autoSpaceDE w:val="0"/>
      <w:autoSpaceDN w:val="0"/>
      <w:adjustRightInd w:val="0"/>
      <w:spacing w:after="0"/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40">
    <w:name w:val="Стиль40"/>
    <w:basedOn w:val="a9"/>
    <w:qFormat/>
    <w:rsid w:val="00126B21"/>
    <w:pPr>
      <w:numPr>
        <w:numId w:val="1"/>
      </w:numPr>
      <w:autoSpaceDE w:val="0"/>
      <w:autoSpaceDN w:val="0"/>
      <w:adjustRightInd w:val="0"/>
      <w:spacing w:after="0"/>
      <w:ind w:left="0" w:firstLine="709"/>
      <w:jc w:val="both"/>
      <w:outlineLvl w:val="0"/>
    </w:pPr>
    <w:rPr>
      <w:rFonts w:ascii="Times New Roman" w:hAnsi="Times New Roman" w:cs="Times New Roman"/>
      <w:sz w:val="28"/>
      <w:szCs w:val="28"/>
    </w:rPr>
  </w:style>
  <w:style w:type="paragraph" w:customStyle="1" w:styleId="41">
    <w:name w:val="Стиль41"/>
    <w:basedOn w:val="a9"/>
    <w:qFormat/>
    <w:rsid w:val="00CF4D41"/>
    <w:pPr>
      <w:numPr>
        <w:numId w:val="5"/>
      </w:numPr>
      <w:spacing w:after="0"/>
      <w:ind w:right="376"/>
      <w:jc w:val="both"/>
    </w:pPr>
    <w:rPr>
      <w:rFonts w:ascii="Times New Roman" w:hAnsi="Times New Roman" w:cs="Times New Roman"/>
      <w:sz w:val="28"/>
      <w:szCs w:val="28"/>
    </w:rPr>
  </w:style>
  <w:style w:type="table" w:customStyle="1" w:styleId="1-11">
    <w:name w:val="Средняя заливка 1 - Акцент 11"/>
    <w:basedOn w:val="a1"/>
    <w:uiPriority w:val="63"/>
    <w:rsid w:val="00166AAD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F9728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F9728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1">
    <w:name w:val="Medium Grid 3 Accent 1"/>
    <w:basedOn w:val="a1"/>
    <w:uiPriority w:val="69"/>
    <w:rsid w:val="00062B3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11">
    <w:name w:val="Светлая заливка - Акцент 11"/>
    <w:basedOn w:val="a1"/>
    <w:uiPriority w:val="60"/>
    <w:rsid w:val="00592C8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1">
    <w:name w:val="Medium List 2 Accent 1"/>
    <w:basedOn w:val="a1"/>
    <w:uiPriority w:val="66"/>
    <w:rsid w:val="00592C8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420">
    <w:name w:val="Стиль42"/>
    <w:basedOn w:val="a9"/>
    <w:qFormat/>
    <w:rsid w:val="00AC6B3A"/>
    <w:pPr>
      <w:spacing w:after="0"/>
      <w:ind w:left="-284" w:right="-2"/>
      <w:jc w:val="both"/>
    </w:pPr>
    <w:rPr>
      <w:noProof/>
      <w:color w:val="000000"/>
    </w:rPr>
  </w:style>
  <w:style w:type="paragraph" w:customStyle="1" w:styleId="43">
    <w:name w:val="Стиль43"/>
    <w:basedOn w:val="a9"/>
    <w:qFormat/>
    <w:rsid w:val="00DF3ED7"/>
    <w:pPr>
      <w:numPr>
        <w:numId w:val="19"/>
      </w:numPr>
      <w:tabs>
        <w:tab w:val="left" w:pos="422"/>
      </w:tabs>
      <w:spacing w:after="0"/>
      <w:jc w:val="both"/>
    </w:pPr>
    <w:rPr>
      <w:rFonts w:ascii="Times New Roman" w:hAnsi="Times New Roman" w:cs="Times New Roman"/>
    </w:rPr>
  </w:style>
  <w:style w:type="table" w:customStyle="1" w:styleId="-110">
    <w:name w:val="Светлый список - Акцент 11"/>
    <w:basedOn w:val="a1"/>
    <w:uiPriority w:val="61"/>
    <w:rsid w:val="00AE390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1">
    <w:name w:val="Colorful Grid Accent 1"/>
    <w:basedOn w:val="a1"/>
    <w:uiPriority w:val="73"/>
    <w:rsid w:val="005F36C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440">
    <w:name w:val="Стиль44"/>
    <w:basedOn w:val="a"/>
    <w:qFormat/>
    <w:rsid w:val="009D1EF2"/>
    <w:pPr>
      <w:ind w:firstLine="708"/>
      <w:jc w:val="both"/>
    </w:pPr>
    <w:rPr>
      <w:b/>
      <w:bCs/>
      <w:sz w:val="24"/>
      <w:szCs w:val="24"/>
    </w:rPr>
  </w:style>
  <w:style w:type="paragraph" w:styleId="afb">
    <w:name w:val="Normal (Web)"/>
    <w:basedOn w:val="a"/>
    <w:uiPriority w:val="99"/>
    <w:unhideWhenUsed/>
    <w:rsid w:val="0072124C"/>
    <w:pPr>
      <w:spacing w:before="100" w:beforeAutospacing="1" w:after="100" w:afterAutospacing="1"/>
    </w:pPr>
    <w:rPr>
      <w:color w:val="003357"/>
      <w:sz w:val="24"/>
      <w:szCs w:val="24"/>
    </w:rPr>
  </w:style>
  <w:style w:type="paragraph" w:customStyle="1" w:styleId="45">
    <w:name w:val="Стиль45"/>
    <w:basedOn w:val="6"/>
    <w:qFormat/>
    <w:rsid w:val="00D01A31"/>
    <w:pPr>
      <w:spacing w:before="0"/>
      <w:ind w:left="720" w:firstLine="0"/>
    </w:pPr>
  </w:style>
  <w:style w:type="character" w:customStyle="1" w:styleId="ac">
    <w:name w:val="Без интервала Знак"/>
    <w:link w:val="ab"/>
    <w:uiPriority w:val="1"/>
    <w:rsid w:val="006D1657"/>
    <w:rPr>
      <w:rFonts w:ascii="Times New Roman" w:eastAsia="Times New Roman" w:hAnsi="Times New Roman"/>
      <w:sz w:val="28"/>
      <w:szCs w:val="28"/>
    </w:rPr>
  </w:style>
  <w:style w:type="paragraph" w:customStyle="1" w:styleId="46">
    <w:name w:val="Стиль46"/>
    <w:basedOn w:val="a9"/>
    <w:qFormat/>
    <w:rsid w:val="0061466A"/>
    <w:pPr>
      <w:numPr>
        <w:numId w:val="27"/>
      </w:num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47">
    <w:name w:val="Стиль47"/>
    <w:basedOn w:val="a"/>
    <w:qFormat/>
    <w:rsid w:val="005A0078"/>
    <w:pPr>
      <w:numPr>
        <w:numId w:val="28"/>
      </w:numPr>
      <w:jc w:val="both"/>
    </w:pPr>
    <w:rPr>
      <w:sz w:val="24"/>
      <w:szCs w:val="24"/>
    </w:rPr>
  </w:style>
  <w:style w:type="paragraph" w:customStyle="1" w:styleId="48">
    <w:name w:val="Стиль48"/>
    <w:basedOn w:val="130"/>
    <w:qFormat/>
    <w:rsid w:val="00886E76"/>
    <w:pPr>
      <w:spacing w:before="0" w:after="0"/>
      <w:ind w:firstLine="0"/>
    </w:pPr>
    <w:rPr>
      <w:b w:val="0"/>
      <w:color w:val="auto"/>
      <w:sz w:val="24"/>
      <w:szCs w:val="24"/>
    </w:rPr>
  </w:style>
  <w:style w:type="paragraph" w:customStyle="1" w:styleId="49">
    <w:name w:val="Стиль49"/>
    <w:basedOn w:val="130"/>
    <w:qFormat/>
    <w:rsid w:val="00886E76"/>
    <w:pPr>
      <w:numPr>
        <w:numId w:val="15"/>
      </w:numPr>
      <w:spacing w:before="0" w:after="0"/>
      <w:ind w:left="284" w:hanging="284"/>
    </w:pPr>
    <w:rPr>
      <w:b w:val="0"/>
      <w:color w:val="auto"/>
      <w:sz w:val="24"/>
      <w:szCs w:val="24"/>
    </w:rPr>
  </w:style>
  <w:style w:type="paragraph" w:customStyle="1" w:styleId="50">
    <w:name w:val="Стиль50"/>
    <w:basedOn w:val="11"/>
    <w:qFormat/>
    <w:rsid w:val="007F64A2"/>
    <w:pPr>
      <w:tabs>
        <w:tab w:val="num" w:pos="1353"/>
      </w:tabs>
      <w:spacing w:after="0" w:line="240" w:lineRule="auto"/>
      <w:ind w:left="0"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51">
    <w:name w:val="Стиль51"/>
    <w:basedOn w:val="11"/>
    <w:qFormat/>
    <w:rsid w:val="00002F48"/>
    <w:pPr>
      <w:spacing w:after="0" w:line="240" w:lineRule="auto"/>
      <w:ind w:left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52">
    <w:name w:val="Стиль52"/>
    <w:basedOn w:val="11"/>
    <w:qFormat/>
    <w:rsid w:val="00002F48"/>
    <w:pPr>
      <w:numPr>
        <w:numId w:val="7"/>
      </w:num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afc">
    <w:name w:val="FollowedHyperlink"/>
    <w:uiPriority w:val="99"/>
    <w:semiHidden/>
    <w:unhideWhenUsed/>
    <w:rsid w:val="00D964C7"/>
    <w:rPr>
      <w:color w:val="800080"/>
      <w:u w:val="single"/>
    </w:rPr>
  </w:style>
  <w:style w:type="paragraph" w:styleId="afd">
    <w:name w:val="Body Text Indent"/>
    <w:basedOn w:val="a"/>
    <w:link w:val="afe"/>
    <w:uiPriority w:val="99"/>
    <w:semiHidden/>
    <w:unhideWhenUsed/>
    <w:rsid w:val="00406E8F"/>
    <w:pPr>
      <w:spacing w:after="120"/>
      <w:ind w:left="283"/>
    </w:pPr>
  </w:style>
  <w:style w:type="character" w:customStyle="1" w:styleId="afe">
    <w:name w:val="Основной текст с отступом Знак"/>
    <w:link w:val="afd"/>
    <w:uiPriority w:val="99"/>
    <w:semiHidden/>
    <w:rsid w:val="00406E8F"/>
    <w:rPr>
      <w:rFonts w:ascii="Times New Roman" w:eastAsia="Times New Roman" w:hAnsi="Times New Roman"/>
      <w:sz w:val="28"/>
      <w:szCs w:val="28"/>
    </w:rPr>
  </w:style>
  <w:style w:type="paragraph" w:styleId="3a">
    <w:name w:val="Body Text Indent 3"/>
    <w:basedOn w:val="a"/>
    <w:link w:val="3b"/>
    <w:uiPriority w:val="99"/>
    <w:unhideWhenUsed/>
    <w:rsid w:val="00406E8F"/>
    <w:pPr>
      <w:spacing w:after="120"/>
      <w:ind w:left="283"/>
    </w:pPr>
    <w:rPr>
      <w:sz w:val="16"/>
      <w:szCs w:val="16"/>
    </w:rPr>
  </w:style>
  <w:style w:type="character" w:customStyle="1" w:styleId="3b">
    <w:name w:val="Основной текст с отступом 3 Знак"/>
    <w:link w:val="3a"/>
    <w:uiPriority w:val="99"/>
    <w:rsid w:val="00406E8F"/>
    <w:rPr>
      <w:rFonts w:ascii="Times New Roman" w:eastAsia="Times New Roman" w:hAnsi="Times New Roman"/>
      <w:sz w:val="16"/>
      <w:szCs w:val="16"/>
    </w:rPr>
  </w:style>
  <w:style w:type="paragraph" w:customStyle="1" w:styleId="53">
    <w:name w:val="Стиль53"/>
    <w:basedOn w:val="a"/>
    <w:qFormat/>
    <w:rsid w:val="000D7AC3"/>
    <w:pPr>
      <w:spacing w:line="276" w:lineRule="auto"/>
    </w:pPr>
    <w:rPr>
      <w:color w:val="1F497D"/>
      <w:sz w:val="20"/>
      <w:szCs w:val="20"/>
    </w:rPr>
  </w:style>
  <w:style w:type="character" w:styleId="aff">
    <w:name w:val="Strong"/>
    <w:basedOn w:val="a0"/>
    <w:uiPriority w:val="22"/>
    <w:qFormat/>
    <w:locked/>
    <w:rsid w:val="00BE0AF7"/>
    <w:rPr>
      <w:b/>
      <w:bCs/>
    </w:rPr>
  </w:style>
  <w:style w:type="paragraph" w:customStyle="1" w:styleId="54">
    <w:name w:val="Стиль54"/>
    <w:basedOn w:val="a"/>
    <w:qFormat/>
    <w:rsid w:val="005E1237"/>
    <w:pPr>
      <w:ind w:firstLine="709"/>
      <w:jc w:val="both"/>
    </w:pPr>
    <w:rPr>
      <w:sz w:val="24"/>
      <w:szCs w:val="24"/>
    </w:rPr>
  </w:style>
  <w:style w:type="character" w:customStyle="1" w:styleId="aff0">
    <w:name w:val="Основной текст_"/>
    <w:basedOn w:val="a0"/>
    <w:link w:val="1b"/>
    <w:rsid w:val="00AE423C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b">
    <w:name w:val="Основной текст1"/>
    <w:basedOn w:val="a"/>
    <w:link w:val="aff0"/>
    <w:rsid w:val="00AE423C"/>
    <w:pPr>
      <w:shd w:val="clear" w:color="auto" w:fill="FFFFFF"/>
      <w:spacing w:line="269" w:lineRule="exact"/>
      <w:ind w:hanging="340"/>
      <w:jc w:val="both"/>
    </w:pPr>
    <w:rPr>
      <w:sz w:val="22"/>
      <w:szCs w:val="22"/>
    </w:rPr>
  </w:style>
  <w:style w:type="character" w:customStyle="1" w:styleId="55">
    <w:name w:val="Основной текст (5)_"/>
    <w:basedOn w:val="a0"/>
    <w:link w:val="57"/>
    <w:rsid w:val="00AE423C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58">
    <w:name w:val="Основной текст (5) + Полужирный"/>
    <w:basedOn w:val="55"/>
    <w:rsid w:val="00AE423C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paragraph" w:customStyle="1" w:styleId="57">
    <w:name w:val="Основной текст (5)"/>
    <w:basedOn w:val="a"/>
    <w:link w:val="55"/>
    <w:rsid w:val="00AE423C"/>
    <w:pPr>
      <w:shd w:val="clear" w:color="auto" w:fill="FFFFFF"/>
      <w:spacing w:line="269" w:lineRule="exact"/>
      <w:ind w:hanging="2020"/>
      <w:jc w:val="both"/>
    </w:pPr>
    <w:rPr>
      <w:sz w:val="22"/>
      <w:szCs w:val="22"/>
    </w:rPr>
  </w:style>
  <w:style w:type="paragraph" w:customStyle="1" w:styleId="550">
    <w:name w:val="Стиль55"/>
    <w:basedOn w:val="a9"/>
    <w:qFormat/>
    <w:rsid w:val="009E4AAF"/>
    <w:pPr>
      <w:tabs>
        <w:tab w:val="left" w:pos="990"/>
      </w:tabs>
      <w:spacing w:after="0" w:line="240" w:lineRule="auto"/>
      <w:ind w:left="-2"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56">
    <w:name w:val="Стиль56"/>
    <w:basedOn w:val="a9"/>
    <w:qFormat/>
    <w:rsid w:val="009E4AAF"/>
    <w:pPr>
      <w:numPr>
        <w:numId w:val="32"/>
      </w:numPr>
      <w:tabs>
        <w:tab w:val="left" w:pos="990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1">
    <w:name w:val="БДО Основной текст"/>
    <w:basedOn w:val="af"/>
    <w:rsid w:val="00381E25"/>
    <w:pPr>
      <w:jc w:val="both"/>
    </w:pPr>
    <w:rPr>
      <w:rFonts w:ascii="Garamond" w:hAnsi="Garamond"/>
      <w:bCs/>
      <w:noProof/>
      <w:kern w:val="28"/>
      <w:sz w:val="24"/>
      <w:szCs w:val="24"/>
    </w:rPr>
  </w:style>
  <w:style w:type="paragraph" w:customStyle="1" w:styleId="320">
    <w:name w:val="Основной текст 32"/>
    <w:basedOn w:val="a"/>
    <w:rsid w:val="00381E25"/>
    <w:pPr>
      <w:widowControl w:val="0"/>
      <w:jc w:val="both"/>
    </w:pPr>
    <w:rPr>
      <w:bCs/>
      <w:sz w:val="20"/>
      <w:szCs w:val="20"/>
    </w:rPr>
  </w:style>
  <w:style w:type="table" w:styleId="-10">
    <w:name w:val="Light Shading Accent 1"/>
    <w:basedOn w:val="a1"/>
    <w:uiPriority w:val="60"/>
    <w:rsid w:val="0016278E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-10">
    <w:name w:val="Medium Shading 2 Accent 1"/>
    <w:basedOn w:val="a1"/>
    <w:uiPriority w:val="64"/>
    <w:rsid w:val="00162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f2">
    <w:name w:val="Plain Text"/>
    <w:basedOn w:val="a"/>
    <w:link w:val="aff3"/>
    <w:uiPriority w:val="99"/>
    <w:semiHidden/>
    <w:unhideWhenUsed/>
    <w:rsid w:val="008B5F0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3">
    <w:name w:val="Текст Знак"/>
    <w:basedOn w:val="a0"/>
    <w:link w:val="aff2"/>
    <w:uiPriority w:val="99"/>
    <w:semiHidden/>
    <w:rsid w:val="008B5F0A"/>
    <w:rPr>
      <w:rFonts w:eastAsiaTheme="minorHAnsi" w:cstheme="minorBidi"/>
      <w:sz w:val="22"/>
      <w:szCs w:val="21"/>
      <w:lang w:eastAsia="en-US"/>
    </w:rPr>
  </w:style>
  <w:style w:type="paragraph" w:customStyle="1" w:styleId="s1">
    <w:name w:val="s_1"/>
    <w:basedOn w:val="a"/>
    <w:rsid w:val="0008071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807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1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982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80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1852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7263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204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8483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3090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9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77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306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84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1009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099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2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9435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43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93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720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727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93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522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354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1461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398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5882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997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1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7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26" Type="http://schemas.openxmlformats.org/officeDocument/2006/relationships/hyperlink" Target="http://www.e-disclosure.ru/portal/company.aspx?id=10198" TargetMode="External"/><Relationship Id="rId3" Type="http://schemas.openxmlformats.org/officeDocument/2006/relationships/numbering" Target="numbering.xml"/><Relationship Id="rId21" Type="http://schemas.openxmlformats.org/officeDocument/2006/relationships/diagramData" Target="diagrams/data1.xm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microsoft.com/office/2007/relationships/diagramDrawing" Target="diagrams/drawing1.xml"/><Relationship Id="rId2" Type="http://schemas.openxmlformats.org/officeDocument/2006/relationships/customXml" Target="../customXml/item2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eferent@novoroskhp.ru" TargetMode="External"/><Relationship Id="rId24" Type="http://schemas.openxmlformats.org/officeDocument/2006/relationships/diagramColors" Target="diagrams/colors1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4.xml"/><Relationship Id="rId23" Type="http://schemas.openxmlformats.org/officeDocument/2006/relationships/diagramQuickStyle" Target="diagrams/quickStyle1.xml"/><Relationship Id="rId28" Type="http://schemas.openxmlformats.org/officeDocument/2006/relationships/header" Target="header1.xml"/><Relationship Id="rId36" Type="http://schemas.microsoft.com/office/2011/relationships/commentsExtended" Target="commentsExtended.xml"/><Relationship Id="rId10" Type="http://schemas.openxmlformats.org/officeDocument/2006/relationships/hyperlink" Target="http://www.novoroskhp.ru/" TargetMode="External"/><Relationship Id="rId19" Type="http://schemas.openxmlformats.org/officeDocument/2006/relationships/chart" Target="charts/chart8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chart" Target="charts/chart3.xml"/><Relationship Id="rId22" Type="http://schemas.openxmlformats.org/officeDocument/2006/relationships/diagramLayout" Target="diagrams/layout1.xml"/><Relationship Id="rId27" Type="http://schemas.openxmlformats.org/officeDocument/2006/relationships/hyperlink" Target="http://novoroskhp.ru/" TargetMode="External"/><Relationship Id="rId30" Type="http://schemas.openxmlformats.org/officeDocument/2006/relationships/header" Target="header2.xml"/><Relationship Id="rId35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2\users\&#1055;&#1088;&#1086;&#1077;&#1082;&#1090;&#1085;&#1099;&#1081;%20&#1086;&#1092;&#1080;&#1089;\!%20&#1058;&#1086;&#1083;&#1100;&#1082;&#1086;%20&#1076;&#1083;&#1103;%20&#1087;&#1086;&#1076;&#1088;&#1072;&#1079;&#1076;&#1077;&#1083;&#1077;&#1085;&#1080;&#1103;\&#1053;&#1050;&#1061;&#1055;\&#1055;&#1088;&#1077;&#1079;&#1072;\Support%20&#1053;&#1050;&#1061;&#1055;%20(v1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2\users\&#1055;&#1088;&#1086;&#1077;&#1082;&#1090;&#1085;&#1099;&#1081;%20&#1086;&#1092;&#1080;&#1089;\!%20&#1058;&#1086;&#1083;&#1100;&#1082;&#1086;%20&#1076;&#1083;&#1103;%20&#1087;&#1086;&#1076;&#1088;&#1072;&#1079;&#1076;&#1077;&#1083;&#1077;&#1085;&#1080;&#1103;\&#1053;&#1050;&#1061;&#1055;\&#1055;&#1088;&#1077;&#1079;&#1072;\Support%20&#1053;&#1050;&#1061;&#1055;%20(v1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2\users\&#1055;&#1088;&#1086;&#1077;&#1082;&#1090;&#1085;&#1099;&#1081;%20&#1086;&#1092;&#1080;&#1089;\!%20&#1058;&#1086;&#1083;&#1100;&#1082;&#1086;%20&#1076;&#1083;&#1103;%20&#1087;&#1086;&#1076;&#1088;&#1072;&#1079;&#1076;&#1077;&#1083;&#1077;&#1085;&#1080;&#1103;\&#1053;&#1050;&#1061;&#1055;\&#1055;&#1088;&#1077;&#1079;&#1072;\Support%20&#1053;&#1050;&#1061;&#1055;%20(v1)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2\users\&#1055;&#1088;&#1086;&#1077;&#1082;&#1090;&#1085;&#1099;&#1081;%20&#1086;&#1092;&#1080;&#1089;\!%20&#1058;&#1086;&#1083;&#1100;&#1082;&#1086;%20&#1076;&#1083;&#1103;%20&#1087;&#1086;&#1076;&#1088;&#1072;&#1079;&#1076;&#1077;&#1083;&#1077;&#1085;&#1080;&#1103;\&#1053;&#1050;&#1061;&#1055;\&#1055;&#1088;&#1077;&#1079;&#1072;\Support%20&#1053;&#1050;&#1061;&#1055;%20(v1).xlsx" TargetMode="Externa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\\serv2\users\&#1055;&#1088;&#1086;&#1077;&#1082;&#1090;&#1085;&#1099;&#1081;%20&#1086;&#1092;&#1080;&#1089;\!%20&#1058;&#1086;&#1083;&#1100;&#1082;&#1086;%20&#1076;&#1083;&#1103;%20&#1087;&#1086;&#1076;&#1088;&#1072;&#1079;&#1076;&#1077;&#1083;&#1077;&#1085;&#1080;&#1103;\&#1053;&#1050;&#1061;&#1055;\&#1055;&#1088;&#1077;&#1079;&#1072;\Support%20&#1053;&#1050;&#1061;&#1055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000" b="1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Мировой спрос на кормовое зерно, млн т</a:t>
            </a:r>
            <a:endParaRPr lang="ru-RU" sz="10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</c:title>
    <c:plotArea>
      <c:layout>
        <c:manualLayout>
          <c:layoutTarget val="inner"/>
          <c:xMode val="edge"/>
          <c:yMode val="edge"/>
          <c:x val="7.225484324076728E-2"/>
          <c:y val="0.14576703064555954"/>
          <c:w val="0.86661605257538743"/>
          <c:h val="0.74620107610047437"/>
        </c:manualLayout>
      </c:layout>
      <c:barChart>
        <c:barDir val="col"/>
        <c:grouping val="stacked"/>
        <c:ser>
          <c:idx val="1"/>
          <c:order val="0"/>
          <c:tx>
            <c:strRef>
              <c:f>Лист3!$A$4</c:f>
              <c:strCache>
                <c:ptCount val="1"/>
                <c:pt idx="0">
                  <c:v>Кормовое зерно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Лист3!$B$2:$D$2</c:f>
              <c:numCache>
                <c:formatCode>General</c:formatCode>
                <c:ptCount val="3"/>
                <c:pt idx="0">
                  <c:v>2005</c:v>
                </c:pt>
                <c:pt idx="1">
                  <c:v>2012</c:v>
                </c:pt>
                <c:pt idx="2">
                  <c:v>2020</c:v>
                </c:pt>
              </c:numCache>
            </c:numRef>
          </c:cat>
          <c:val>
            <c:numRef>
              <c:f>Лист3!$B$4:$D$4</c:f>
              <c:numCache>
                <c:formatCode>General</c:formatCode>
                <c:ptCount val="3"/>
                <c:pt idx="0">
                  <c:v>1011</c:v>
                </c:pt>
                <c:pt idx="1">
                  <c:v>1164</c:v>
                </c:pt>
                <c:pt idx="2">
                  <c:v>1361</c:v>
                </c:pt>
              </c:numCache>
            </c:numRef>
          </c:val>
        </c:ser>
        <c:gapWidth val="103"/>
        <c:overlap val="100"/>
        <c:axId val="119517568"/>
        <c:axId val="119519104"/>
      </c:barChart>
      <c:catAx>
        <c:axId val="119517568"/>
        <c:scaling>
          <c:orientation val="minMax"/>
        </c:scaling>
        <c:axPos val="b"/>
        <c:numFmt formatCode="General" sourceLinked="1"/>
        <c:majorTickMark val="none"/>
        <c:tickLblPos val="nextTo"/>
        <c:crossAx val="119519104"/>
        <c:crosses val="autoZero"/>
        <c:auto val="1"/>
        <c:lblAlgn val="ctr"/>
        <c:lblOffset val="100"/>
      </c:catAx>
      <c:valAx>
        <c:axId val="119519104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119517568"/>
        <c:crosses val="autoZero"/>
        <c:crossBetween val="between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0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000" b="1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Мировой спрос на пшеницу, млн т</a:t>
            </a:r>
            <a:endParaRPr lang="ru-RU" sz="10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Лист3!$A$3</c:f>
              <c:strCache>
                <c:ptCount val="1"/>
                <c:pt idx="0">
                  <c:v>Пшеница</c:v>
                </c:pt>
              </c:strCache>
            </c:strRef>
          </c:tx>
          <c:spPr>
            <a:solidFill>
              <a:srgbClr val="77933C"/>
            </a:solidFill>
          </c:spP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Лист3!$B$2:$D$2</c:f>
              <c:numCache>
                <c:formatCode>General</c:formatCode>
                <c:ptCount val="3"/>
                <c:pt idx="0">
                  <c:v>2005</c:v>
                </c:pt>
                <c:pt idx="1">
                  <c:v>2012</c:v>
                </c:pt>
                <c:pt idx="2">
                  <c:v>2020</c:v>
                </c:pt>
              </c:numCache>
            </c:numRef>
          </c:cat>
          <c:val>
            <c:numRef>
              <c:f>Лист3!$B$3:$D$3</c:f>
              <c:numCache>
                <c:formatCode>General</c:formatCode>
                <c:ptCount val="3"/>
                <c:pt idx="0">
                  <c:v>623</c:v>
                </c:pt>
                <c:pt idx="1">
                  <c:v>686</c:v>
                </c:pt>
                <c:pt idx="2">
                  <c:v>763</c:v>
                </c:pt>
              </c:numCache>
            </c:numRef>
          </c:val>
        </c:ser>
        <c:gapWidth val="100"/>
        <c:overlap val="100"/>
        <c:axId val="119535104"/>
        <c:axId val="119536640"/>
      </c:barChart>
      <c:catAx>
        <c:axId val="119535104"/>
        <c:scaling>
          <c:orientation val="minMax"/>
        </c:scaling>
        <c:axPos val="b"/>
        <c:numFmt formatCode="General" sourceLinked="1"/>
        <c:tickLblPos val="nextTo"/>
        <c:crossAx val="119536640"/>
        <c:crosses val="autoZero"/>
        <c:auto val="1"/>
        <c:lblAlgn val="ctr"/>
        <c:lblOffset val="100"/>
      </c:catAx>
      <c:valAx>
        <c:axId val="119536640"/>
        <c:scaling>
          <c:orientation val="minMax"/>
        </c:scaling>
        <c:delete val="1"/>
        <c:axPos val="l"/>
        <c:numFmt formatCode="General" sourceLinked="1"/>
        <c:tickLblPos val="none"/>
        <c:crossAx val="119535104"/>
        <c:crosses val="autoZero"/>
        <c:crossBetween val="between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Урожайность пшеницы, т/га</a:t>
            </a:r>
          </a:p>
          <a:p>
            <a:pPr>
              <a:defRPr/>
            </a:pPr>
            <a:r>
              <a:rPr lang="ru-RU" sz="800" b="0">
                <a:latin typeface="Times New Roman" panose="02020603050405020304" pitchFamily="18" charset="0"/>
                <a:cs typeface="Times New Roman" panose="02020603050405020304" pitchFamily="18" charset="0"/>
              </a:rPr>
              <a:t>в среднем за последние 5 лет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spPr>
            <a:solidFill>
              <a:srgbClr val="1E2B74"/>
            </a:solidFill>
          </c:spP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Лист3!$G$2:$G$6</c:f>
              <c:strCache>
                <c:ptCount val="5"/>
                <c:pt idx="0">
                  <c:v>ЕС</c:v>
                </c:pt>
                <c:pt idx="1">
                  <c:v>Китай</c:v>
                </c:pt>
                <c:pt idx="2">
                  <c:v>Украина</c:v>
                </c:pt>
                <c:pt idx="3">
                  <c:v>США</c:v>
                </c:pt>
                <c:pt idx="4">
                  <c:v>Россия</c:v>
                </c:pt>
              </c:strCache>
            </c:strRef>
          </c:cat>
          <c:val>
            <c:numRef>
              <c:f>Лист3!$H$2:$H$6</c:f>
              <c:numCache>
                <c:formatCode>General</c:formatCode>
                <c:ptCount val="5"/>
                <c:pt idx="0">
                  <c:v>5.3</c:v>
                </c:pt>
                <c:pt idx="1">
                  <c:v>4.7</c:v>
                </c:pt>
                <c:pt idx="2">
                  <c:v>3</c:v>
                </c:pt>
                <c:pt idx="3">
                  <c:v>3</c:v>
                </c:pt>
                <c:pt idx="4">
                  <c:v>2.2000000000000002</c:v>
                </c:pt>
              </c:numCache>
            </c:numRef>
          </c:val>
        </c:ser>
        <c:gapWidth val="55"/>
        <c:overlap val="100"/>
        <c:axId val="119777920"/>
        <c:axId val="119796096"/>
      </c:barChart>
      <c:catAx>
        <c:axId val="119777920"/>
        <c:scaling>
          <c:orientation val="minMax"/>
        </c:scaling>
        <c:axPos val="b"/>
        <c:numFmt formatCode="General" sourceLinked="0"/>
        <c:maj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19796096"/>
        <c:crosses val="autoZero"/>
        <c:auto val="1"/>
        <c:lblAlgn val="ctr"/>
        <c:lblOffset val="100"/>
      </c:catAx>
      <c:valAx>
        <c:axId val="119796096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119777920"/>
        <c:crosses val="autoZero"/>
        <c:crossBetween val="between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0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Неиспользуемые пахотные</a:t>
            </a:r>
            <a:r>
              <a:rPr lang="ru-RU" sz="10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земли, млн га</a:t>
            </a:r>
            <a:endParaRPr lang="ru-RU" sz="10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</c:title>
    <c:plotArea>
      <c:layout/>
      <c:barChart>
        <c:barDir val="col"/>
        <c:grouping val="stacked"/>
        <c:ser>
          <c:idx val="0"/>
          <c:order val="0"/>
          <c:spPr>
            <a:solidFill>
              <a:srgbClr val="77933C"/>
            </a:solidFill>
          </c:spP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Лист3!$I$2:$I$5</c:f>
              <c:strCache>
                <c:ptCount val="4"/>
                <c:pt idx="0">
                  <c:v>Россия </c:v>
                </c:pt>
                <c:pt idx="1">
                  <c:v>Западная Европа</c:v>
                </c:pt>
                <c:pt idx="2">
                  <c:v>Украина</c:v>
                </c:pt>
                <c:pt idx="3">
                  <c:v>Болгария</c:v>
                </c:pt>
              </c:strCache>
            </c:strRef>
          </c:cat>
          <c:val>
            <c:numRef>
              <c:f>Лист3!$J$2:$J$5</c:f>
              <c:numCache>
                <c:formatCode>General</c:formatCode>
                <c:ptCount val="4"/>
                <c:pt idx="0">
                  <c:v>13.8</c:v>
                </c:pt>
                <c:pt idx="1">
                  <c:v>9.2000000000000011</c:v>
                </c:pt>
                <c:pt idx="2">
                  <c:v>7.7</c:v>
                </c:pt>
                <c:pt idx="3">
                  <c:v>2.6</c:v>
                </c:pt>
              </c:numCache>
            </c:numRef>
          </c:val>
        </c:ser>
        <c:gapWidth val="80"/>
        <c:overlap val="100"/>
        <c:axId val="119623680"/>
        <c:axId val="119625216"/>
      </c:barChart>
      <c:catAx>
        <c:axId val="119623680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19625216"/>
        <c:crosses val="autoZero"/>
        <c:auto val="1"/>
        <c:lblAlgn val="ctr"/>
        <c:lblOffset val="100"/>
      </c:catAx>
      <c:valAx>
        <c:axId val="119625216"/>
        <c:scaling>
          <c:orientation val="minMax"/>
        </c:scaling>
        <c:delete val="1"/>
        <c:axPos val="l"/>
        <c:numFmt formatCode="General" sourceLinked="1"/>
        <c:tickLblPos val="none"/>
        <c:crossAx val="119623680"/>
        <c:crosses val="autoZero"/>
        <c:crossBetween val="between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0"/>
  <c:chart>
    <c:title>
      <c:tx>
        <c:rich>
          <a:bodyPr/>
          <a:lstStyle/>
          <a:p>
            <a:pPr>
              <a:defRPr sz="1050"/>
            </a:pPr>
            <a:r>
              <a:rPr lang="ru-RU" sz="1050"/>
              <a:t>Объем перевалки зерна, тыс. т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A782BC"/>
            </a:solidFill>
          </c:spPr>
          <c:dPt>
            <c:idx val="7"/>
            <c:spPr>
              <a:solidFill>
                <a:srgbClr val="00B050"/>
              </a:solidFill>
            </c:spPr>
          </c:dPt>
          <c:dLbls>
            <c:spPr>
              <a:noFill/>
              <a:ln>
                <a:noFill/>
              </a:ln>
              <a:effectLst/>
            </c:spPr>
            <c:dLblPos val="in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Лист1!$A$2:$A$9</c:f>
              <c:strCache>
                <c:ptCount val="8"/>
                <c:pt idx="0">
                  <c:v>2008-09</c:v>
                </c:pt>
                <c:pt idx="1">
                  <c:v>2009-10</c:v>
                </c:pt>
                <c:pt idx="2">
                  <c:v>2010-11</c:v>
                </c:pt>
                <c:pt idx="3">
                  <c:v>2011-12</c:v>
                </c:pt>
                <c:pt idx="4">
                  <c:v>2010-13</c:v>
                </c:pt>
                <c:pt idx="5">
                  <c:v>2013-14</c:v>
                </c:pt>
                <c:pt idx="6">
                  <c:v>2014-15</c:v>
                </c:pt>
                <c:pt idx="7">
                  <c:v>2020</c:v>
                </c:pt>
              </c:strCache>
            </c:strRef>
          </c:cat>
          <c:val>
            <c:numRef>
              <c:f>Лист1!$B$2:$B$9</c:f>
              <c:numCache>
                <c:formatCode>#,##0</c:formatCode>
                <c:ptCount val="8"/>
                <c:pt idx="0">
                  <c:v>22432</c:v>
                </c:pt>
                <c:pt idx="1">
                  <c:v>21291</c:v>
                </c:pt>
                <c:pt idx="2">
                  <c:v>3892</c:v>
                </c:pt>
                <c:pt idx="3">
                  <c:v>26786</c:v>
                </c:pt>
                <c:pt idx="4">
                  <c:v>15262</c:v>
                </c:pt>
                <c:pt idx="5">
                  <c:v>24700</c:v>
                </c:pt>
                <c:pt idx="6">
                  <c:v>29300</c:v>
                </c:pt>
                <c:pt idx="7">
                  <c:v>40000</c:v>
                </c:pt>
              </c:numCache>
            </c:numRef>
          </c:val>
        </c:ser>
        <c:axId val="107794816"/>
        <c:axId val="107796352"/>
      </c:barChart>
      <c:catAx>
        <c:axId val="107794816"/>
        <c:scaling>
          <c:orientation val="minMax"/>
        </c:scaling>
        <c:axPos val="b"/>
        <c:numFmt formatCode="General" sourceLinked="0"/>
        <c:tickLblPos val="nextTo"/>
        <c:crossAx val="107796352"/>
        <c:crosses val="autoZero"/>
        <c:auto val="1"/>
        <c:lblAlgn val="ctr"/>
        <c:lblOffset val="100"/>
      </c:catAx>
      <c:valAx>
        <c:axId val="107796352"/>
        <c:scaling>
          <c:orientation val="minMax"/>
        </c:scaling>
        <c:delete val="1"/>
        <c:axPos val="l"/>
        <c:numFmt formatCode="#,##0" sourceLinked="1"/>
        <c:tickLblPos val="none"/>
        <c:crossAx val="107794816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0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Объем перевалки зерна,</a:t>
            </a:r>
            <a:r>
              <a:rPr lang="ru-RU" sz="10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тыс. т</a:t>
            </a:r>
            <a:endParaRPr lang="ru-RU" sz="10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</c:title>
    <c:plotArea>
      <c:layout>
        <c:manualLayout>
          <c:layoutTarget val="inner"/>
          <c:xMode val="edge"/>
          <c:yMode val="edge"/>
          <c:x val="0.12323185263497402"/>
          <c:y val="6.5089475654968407E-2"/>
          <c:w val="0.82475214322832002"/>
          <c:h val="0.74852845568599424"/>
        </c:manualLayout>
      </c:layout>
      <c:barChart>
        <c:barDir val="col"/>
        <c:grouping val="stacked"/>
        <c:ser>
          <c:idx val="0"/>
          <c:order val="0"/>
          <c:spPr>
            <a:noFill/>
          </c:spPr>
          <c:cat>
            <c:strRef>
              <c:f>'мощности хранения'!$A$13:$A$18</c:f>
              <c:strCache>
                <c:ptCount val="6"/>
                <c:pt idx="0">
                  <c:v>НКХП</c:v>
                </c:pt>
                <c:pt idx="1">
                  <c:v>НЗТ</c:v>
                </c:pt>
                <c:pt idx="2">
                  <c:v>КСК</c:v>
                </c:pt>
                <c:pt idx="3">
                  <c:v>Туапсе</c:v>
                </c:pt>
                <c:pt idx="4">
                  <c:v>Тамань </c:v>
                </c:pt>
                <c:pt idx="5">
                  <c:v>Малая вода</c:v>
                </c:pt>
              </c:strCache>
            </c:strRef>
          </c:cat>
          <c:val>
            <c:numRef>
              <c:f>'мощности хранения'!$B$13:$B$18</c:f>
              <c:numCache>
                <c:formatCode>General</c:formatCode>
                <c:ptCount val="6"/>
                <c:pt idx="0">
                  <c:v>0</c:v>
                </c:pt>
                <c:pt idx="1">
                  <c:v>3500</c:v>
                </c:pt>
                <c:pt idx="2">
                  <c:v>8000</c:v>
                </c:pt>
                <c:pt idx="3">
                  <c:v>11500</c:v>
                </c:pt>
                <c:pt idx="4">
                  <c:v>13900</c:v>
                </c:pt>
                <c:pt idx="5">
                  <c:v>16900</c:v>
                </c:pt>
              </c:numCache>
            </c:numRef>
          </c:val>
        </c:ser>
        <c:ser>
          <c:idx val="1"/>
          <c:order val="1"/>
          <c:dPt>
            <c:idx val="5"/>
            <c:spPr>
              <a:solidFill>
                <a:srgbClr val="B3A2C7"/>
              </a:solidFill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700"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'мощности хранения'!$A$13:$A$18</c:f>
              <c:strCache>
                <c:ptCount val="6"/>
                <c:pt idx="0">
                  <c:v>НКХП</c:v>
                </c:pt>
                <c:pt idx="1">
                  <c:v>НЗТ</c:v>
                </c:pt>
                <c:pt idx="2">
                  <c:v>КСК</c:v>
                </c:pt>
                <c:pt idx="3">
                  <c:v>Туапсе</c:v>
                </c:pt>
                <c:pt idx="4">
                  <c:v>Тамань </c:v>
                </c:pt>
                <c:pt idx="5">
                  <c:v>Малая вода</c:v>
                </c:pt>
              </c:strCache>
            </c:strRef>
          </c:cat>
          <c:val>
            <c:numRef>
              <c:f>'мощности хранения'!$C$13:$C$18</c:f>
              <c:numCache>
                <c:formatCode>General</c:formatCode>
                <c:ptCount val="6"/>
                <c:pt idx="0">
                  <c:v>3500</c:v>
                </c:pt>
                <c:pt idx="1">
                  <c:v>4500</c:v>
                </c:pt>
                <c:pt idx="2">
                  <c:v>3500</c:v>
                </c:pt>
                <c:pt idx="3">
                  <c:v>2400</c:v>
                </c:pt>
                <c:pt idx="4">
                  <c:v>3000</c:v>
                </c:pt>
                <c:pt idx="5">
                  <c:v>14000</c:v>
                </c:pt>
              </c:numCache>
            </c:numRef>
          </c:val>
        </c:ser>
        <c:gapWidth val="54"/>
        <c:overlap val="100"/>
        <c:axId val="119898496"/>
        <c:axId val="119900032"/>
      </c:barChart>
      <c:catAx>
        <c:axId val="119898496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19900032"/>
        <c:crosses val="autoZero"/>
        <c:auto val="1"/>
        <c:lblAlgn val="ctr"/>
        <c:lblOffset val="100"/>
      </c:catAx>
      <c:valAx>
        <c:axId val="119900032"/>
        <c:scaling>
          <c:orientation val="minMax"/>
          <c:max val="42000"/>
          <c:min val="0"/>
        </c:scaling>
        <c:axPos val="l"/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1989849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externalData r:id="rId1"/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 algn="ctr" rtl="0">
              <a:defRPr lang="ru-RU" sz="1200" b="1" i="0" u="none" strike="noStrike" kern="1200" baseline="0" dirty="0">
                <a:solidFill>
                  <a:schemeClr val="tx2">
                    <a:lumMod val="7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u="none" strike="noStrike" kern="1200" baseline="0" dirty="0" smtClean="0">
                <a:solidFill>
                  <a:schemeClr val="tx2">
                    <a:lumMod val="7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Структура экспортеров 201</a:t>
            </a:r>
            <a:r>
              <a:rPr lang="en-US" sz="1200" b="1" i="0" u="none" strike="noStrike" kern="1200" baseline="0" dirty="0" smtClean="0">
                <a:solidFill>
                  <a:schemeClr val="tx2">
                    <a:lumMod val="7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4</a:t>
            </a:r>
            <a:r>
              <a:rPr lang="ru-RU" sz="1200" b="1" i="0" u="none" strike="noStrike" kern="1200" baseline="0" dirty="0" smtClean="0">
                <a:solidFill>
                  <a:schemeClr val="tx2">
                    <a:lumMod val="7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года</a:t>
            </a:r>
            <a:endParaRPr lang="ru-RU" sz="1200" b="1" i="0" u="none" strike="noStrike" kern="1200" baseline="0" dirty="0">
              <a:solidFill>
                <a:schemeClr val="tx2">
                  <a:lumMod val="7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35599270649487391"/>
          <c:y val="2.0454080589077536E-2"/>
        </c:manualLayout>
      </c:layout>
    </c:title>
    <c:view3D>
      <c:rotX val="75"/>
      <c:perspective val="30"/>
    </c:view3D>
    <c:plotArea>
      <c:layout>
        <c:manualLayout>
          <c:layoutTarget val="inner"/>
          <c:xMode val="edge"/>
          <c:yMode val="edge"/>
          <c:x val="0"/>
          <c:y val="9.1863327038871276E-2"/>
          <c:w val="0.75405473684499602"/>
          <c:h val="0.8240066667378926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9"/>
          <c:dLbls>
            <c:dLbl>
              <c:idx val="0"/>
              <c:layout>
                <c:manualLayout>
                  <c:x val="-4.2571190785377647E-2"/>
                  <c:y val="0.1211380011060625"/>
                </c:manualLayout>
              </c:layout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0406477222981766E-3"/>
                  <c:y val="-0.11218288875568612"/>
                </c:manualLayout>
              </c:layout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1125868857385821E-2"/>
                  <c:y val="4.2146221645550833E-2"/>
                </c:manualLayout>
              </c:layout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1432743623181795E-2"/>
                  <c:y val="-5.1998447120160732E-2"/>
                </c:manualLayout>
              </c:layout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4032483104745968E-2"/>
                  <c:y val="6.4820931572608972E-2"/>
                </c:manualLayout>
              </c:layout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8460470844838633E-2"/>
                  <c:y val="4.1002258828288813E-4"/>
                </c:manualLayout>
              </c:layout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3.3464759461121853E-2"/>
                  <c:y val="-1.2204050172850449E-2"/>
                </c:manualLayout>
              </c:layout>
              <c:showPercent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/>
                </a:pPr>
                <a:endParaRPr lang="ru-RU"/>
              </a:p>
            </c:txPr>
            <c:showPercent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Лист1!$A$2:$A$17</c:f>
              <c:strCache>
                <c:ptCount val="16"/>
                <c:pt idx="0">
                  <c:v>ООО "Международная Зерновая Компания"</c:v>
                </c:pt>
                <c:pt idx="1">
                  <c:v>ООО "Краснодарзернопродукт - Экспо"</c:v>
                </c:pt>
                <c:pt idx="2">
                  <c:v>ОАО "ОЗК"</c:v>
                </c:pt>
                <c:pt idx="3">
                  <c:v>ООО "Луис Дрейфус"</c:v>
                </c:pt>
                <c:pt idx="4">
                  <c:v>ООО "ТД "Астон"</c:v>
                </c:pt>
                <c:pt idx="5">
                  <c:v>ООО "Артис-агро-Экспорт"</c:v>
                </c:pt>
                <c:pt idx="6">
                  <c:v>ООО "СИ-ЭЙЧ-ЭС Агромаркет"</c:v>
                </c:pt>
                <c:pt idx="7">
                  <c:v>ООО "Бонэл Ресорсиз"</c:v>
                </c:pt>
                <c:pt idx="8">
                  <c:v>ООО "Виталмар Агро"</c:v>
                </c:pt>
                <c:pt idx="9">
                  <c:v>ООО "Каргилл Юг"</c:v>
                </c:pt>
                <c:pt idx="10">
                  <c:v>ООО "Аутспан Интернешнл"</c:v>
                </c:pt>
                <c:pt idx="11">
                  <c:v>ООО "Бунге СНГ"</c:v>
                </c:pt>
                <c:pt idx="12">
                  <c:v>ООО "АК "Основа"</c:v>
                </c:pt>
                <c:pt idx="13">
                  <c:v>ООО "Мирогрупп Ресурсы"</c:v>
                </c:pt>
                <c:pt idx="14">
                  <c:v>ООО "Агрофорвард"/ ООО "Гравит"</c:v>
                </c:pt>
                <c:pt idx="15">
                  <c:v>прочие</c:v>
                </c:pt>
              </c:strCache>
            </c:strRef>
          </c:cat>
          <c:val>
            <c:numRef>
              <c:f>Лист1!$B$2:$B$17</c:f>
              <c:numCache>
                <c:formatCode>#,##0.000</c:formatCode>
                <c:ptCount val="16"/>
                <c:pt idx="0">
                  <c:v>469.43599999999975</c:v>
                </c:pt>
                <c:pt idx="1">
                  <c:v>200.797</c:v>
                </c:pt>
                <c:pt idx="2" formatCode="General">
                  <c:v>711.47199999999998</c:v>
                </c:pt>
                <c:pt idx="3" formatCode="General">
                  <c:v>343.45099999999991</c:v>
                </c:pt>
                <c:pt idx="4" formatCode="General">
                  <c:v>88.849000000000004</c:v>
                </c:pt>
                <c:pt idx="5" formatCode="General">
                  <c:v>211.01399999999998</c:v>
                </c:pt>
                <c:pt idx="6" formatCode="General">
                  <c:v>145.13999999999999</c:v>
                </c:pt>
                <c:pt idx="7" formatCode="General">
                  <c:v>52.5</c:v>
                </c:pt>
                <c:pt idx="8" formatCode="General">
                  <c:v>68.05</c:v>
                </c:pt>
                <c:pt idx="9" formatCode="General">
                  <c:v>123.25</c:v>
                </c:pt>
                <c:pt idx="10" formatCode="General">
                  <c:v>469.93799999999987</c:v>
                </c:pt>
                <c:pt idx="11" formatCode="General">
                  <c:v>78.784000000000006</c:v>
                </c:pt>
                <c:pt idx="12" formatCode="General">
                  <c:v>41.25</c:v>
                </c:pt>
                <c:pt idx="13" formatCode="General">
                  <c:v>112.048</c:v>
                </c:pt>
                <c:pt idx="14" formatCode="General">
                  <c:v>80.965000000000003</c:v>
                </c:pt>
                <c:pt idx="15" formatCode="General">
                  <c:v>60.878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6249618535559861"/>
          <c:y val="0.13961060620960483"/>
          <c:w val="0.36254424618940995"/>
          <c:h val="0.79499131995491223"/>
        </c:manualLayout>
      </c:layout>
      <c:txPr>
        <a:bodyPr/>
        <a:lstStyle/>
        <a:p>
          <a:pPr>
            <a:defRPr sz="9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txPr>
    <a:bodyPr/>
    <a:lstStyle/>
    <a:p>
      <a:pPr>
        <a:defRPr sz="1800"/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8"/>
  <c:chart>
    <c:title>
      <c:tx>
        <c:rich>
          <a:bodyPr/>
          <a:lstStyle/>
          <a:p>
            <a:pPr>
              <a:defRPr sz="1200">
                <a:solidFill>
                  <a:srgbClr val="002060"/>
                </a:solidFill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dirty="0" smtClean="0">
                <a:solidFill>
                  <a:srgbClr val="00206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перевалки через ОАО «НКХП» в</a:t>
            </a:r>
            <a:r>
              <a:rPr lang="ru-RU" sz="1200" baseline="0" dirty="0" smtClean="0">
                <a:solidFill>
                  <a:srgbClr val="00206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период с 2007-2014гг</a:t>
            </a:r>
            <a:endParaRPr lang="ru-RU" sz="1200" dirty="0">
              <a:solidFill>
                <a:srgbClr val="00206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по годам </c:v>
                </c:pt>
              </c:strCache>
            </c:strRef>
          </c:tx>
          <c:spPr>
            <a:ln>
              <a:solidFill>
                <a:schemeClr val="tx2">
                  <a:lumMod val="75000"/>
                </a:schemeClr>
              </a:solidFill>
            </a:ln>
          </c:spPr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 formatCode="#,##0">
                  <c:v>2771589</c:v>
                </c:pt>
                <c:pt idx="1">
                  <c:v>2462650</c:v>
                </c:pt>
                <c:pt idx="2">
                  <c:v>3325195</c:v>
                </c:pt>
                <c:pt idx="3">
                  <c:v>2158120</c:v>
                </c:pt>
                <c:pt idx="4">
                  <c:v>2244529</c:v>
                </c:pt>
                <c:pt idx="5">
                  <c:v>3159763</c:v>
                </c:pt>
                <c:pt idx="6">
                  <c:v>1939934</c:v>
                </c:pt>
                <c:pt idx="7">
                  <c:v>3257824.6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</c:numCache>
            </c:numRef>
          </c:cat>
          <c:val>
            <c:numRef>
              <c:f>Лист1!$C$2:$C$9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</c:numCache>
            </c:numRef>
          </c:cat>
          <c:val>
            <c:numRef>
              <c:f>Лист1!$D$2:$D$9</c:f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среднее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</c:numCache>
            </c:numRef>
          </c:cat>
          <c:val>
            <c:numRef>
              <c:f>Лист1!$E$2:$E$9</c:f>
              <c:numCache>
                <c:formatCode>General</c:formatCode>
                <c:ptCount val="8"/>
                <c:pt idx="0">
                  <c:v>2664951</c:v>
                </c:pt>
                <c:pt idx="1">
                  <c:v>2664951</c:v>
                </c:pt>
                <c:pt idx="2">
                  <c:v>2664951</c:v>
                </c:pt>
                <c:pt idx="3">
                  <c:v>2664951</c:v>
                </c:pt>
                <c:pt idx="4">
                  <c:v>2664951</c:v>
                </c:pt>
                <c:pt idx="5">
                  <c:v>2664951</c:v>
                </c:pt>
                <c:pt idx="6">
                  <c:v>2664951</c:v>
                </c:pt>
                <c:pt idx="7">
                  <c:v>2664951</c:v>
                </c:pt>
              </c:numCache>
            </c:numRef>
          </c:val>
        </c:ser>
        <c:marker val="1"/>
        <c:axId val="119668096"/>
        <c:axId val="119731328"/>
      </c:lineChart>
      <c:catAx>
        <c:axId val="11966809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19731328"/>
        <c:crosses val="autoZero"/>
        <c:auto val="1"/>
        <c:lblAlgn val="ctr"/>
        <c:lblOffset val="100"/>
      </c:catAx>
      <c:valAx>
        <c:axId val="119731328"/>
        <c:scaling>
          <c:orientation val="minMax"/>
          <c:min val="150000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ru-RU" sz="1200" dirty="0" smtClean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тонн</a:t>
                </a:r>
                <a:endParaRPr lang="ru-RU" sz="12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1.1538461538461548E-2"/>
              <c:y val="0.34428745121990861"/>
            </c:manualLayout>
          </c:layout>
        </c:title>
        <c:numFmt formatCode="#,##0" sourceLinked="1"/>
        <c:majorTickMark val="none"/>
        <c:tickLblPos val="nextTo"/>
        <c:txPr>
          <a:bodyPr/>
          <a:lstStyle/>
          <a:p>
            <a:pPr>
              <a:defRPr sz="11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19668096"/>
        <c:crosses val="autoZero"/>
        <c:crossBetween val="between"/>
        <c:majorUnit val="500000"/>
      </c:valAx>
    </c:plotArea>
    <c:legend>
      <c:legendPos val="b"/>
      <c:txPr>
        <a:bodyPr/>
        <a:lstStyle/>
        <a:p>
          <a:pPr>
            <a:defRPr sz="12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</c:chart>
  <c:txPr>
    <a:bodyPr/>
    <a:lstStyle/>
    <a:p>
      <a:pPr>
        <a:defRPr sz="1800"/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 rtl="0">
              <a:defRPr lang="en-US" sz="1200" b="1" i="0" u="none" strike="noStrike" kern="1200" baseline="0" dirty="0">
                <a:solidFill>
                  <a:srgbClr val="00206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u="none" strike="noStrike" kern="1200" baseline="0" dirty="0" smtClean="0">
                <a:solidFill>
                  <a:srgbClr val="00206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Основные направления отгрузки зерна с ОАО «НКХП»</a:t>
            </a:r>
          </a:p>
          <a:p>
            <a:pPr algn="ctr" rtl="0">
              <a:defRPr lang="en-US" sz="1200" b="1" i="0" u="none" strike="noStrike" kern="1200" baseline="0" dirty="0">
                <a:solidFill>
                  <a:srgbClr val="00206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u="none" strike="noStrike" kern="1200" baseline="0" dirty="0" smtClean="0">
                <a:solidFill>
                  <a:srgbClr val="00206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в  2014 году</a:t>
            </a:r>
            <a:endParaRPr lang="en-US" sz="1200" b="1" i="0" u="none" strike="noStrike" kern="1200" baseline="0" dirty="0">
              <a:solidFill>
                <a:srgbClr val="00206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endParaRPr>
          </a:p>
        </c:rich>
      </c:tx>
    </c:title>
    <c:plotArea>
      <c:layout>
        <c:manualLayout>
          <c:layoutTarget val="inner"/>
          <c:xMode val="edge"/>
          <c:yMode val="edge"/>
          <c:x val="6.9139917992828509E-2"/>
          <c:y val="0.16895972222222233"/>
          <c:w val="0.46769426551618493"/>
          <c:h val="0.83104027777777822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Тонны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Percent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Лист1!$A$2:$A$19</c:f>
              <c:strCache>
                <c:ptCount val="18"/>
                <c:pt idx="0">
                  <c:v>Арабская республика Египет</c:v>
                </c:pt>
                <c:pt idx="1">
                  <c:v>Иорданское Хашимитское Королевство</c:v>
                </c:pt>
                <c:pt idx="2">
                  <c:v>Корейская Народно-Демократическая Республика </c:v>
                </c:pt>
                <c:pt idx="3">
                  <c:v>Исламская республика Иран</c:v>
                </c:pt>
                <c:pt idx="4">
                  <c:v>Королевство Саудовская Аравия</c:v>
                </c:pt>
                <c:pt idx="5">
                  <c:v>Ливийская Республика</c:v>
                </c:pt>
                <c:pt idx="6">
                  <c:v>Мексиканские Соединённые Штаты</c:v>
                </c:pt>
                <c:pt idx="7">
                  <c:v>Народная демократическая республика Йемен</c:v>
                </c:pt>
                <c:pt idx="8">
                  <c:v>Объединенная республика Танзания</c:v>
                </c:pt>
                <c:pt idx="9">
                  <c:v>Объединенные Арабские Эмираты</c:v>
                </c:pt>
                <c:pt idx="10">
                  <c:v>Республика Индонезия</c:v>
                </c:pt>
                <c:pt idx="11">
                  <c:v>Республика Кения, Республика Уганда</c:v>
                </c:pt>
                <c:pt idx="12">
                  <c:v>Республика Корея</c:v>
                </c:pt>
                <c:pt idx="13">
                  <c:v>Республика Нигерия</c:v>
                </c:pt>
                <c:pt idx="14">
                  <c:v>Республика Никарагуа</c:v>
                </c:pt>
                <c:pt idx="15">
                  <c:v>Республика Судан</c:v>
                </c:pt>
                <c:pt idx="16">
                  <c:v>Султанат Оман</c:v>
                </c:pt>
                <c:pt idx="17">
                  <c:v>Турецкая республика</c:v>
                </c:pt>
              </c:strCache>
            </c:strRef>
          </c:cat>
          <c:val>
            <c:numRef>
              <c:f>Лист1!$B$2:$B$19</c:f>
              <c:numCache>
                <c:formatCode>#,##0.00</c:formatCode>
                <c:ptCount val="18"/>
                <c:pt idx="0">
                  <c:v>634302</c:v>
                </c:pt>
                <c:pt idx="1">
                  <c:v>250941</c:v>
                </c:pt>
                <c:pt idx="2">
                  <c:v>46164.49</c:v>
                </c:pt>
                <c:pt idx="3">
                  <c:v>117917</c:v>
                </c:pt>
                <c:pt idx="4">
                  <c:v>611409.85900000005</c:v>
                </c:pt>
                <c:pt idx="5">
                  <c:v>148423.10999999999</c:v>
                </c:pt>
                <c:pt idx="6">
                  <c:v>44000</c:v>
                </c:pt>
                <c:pt idx="7">
                  <c:v>110100</c:v>
                </c:pt>
                <c:pt idx="8">
                  <c:v>69300</c:v>
                </c:pt>
                <c:pt idx="9">
                  <c:v>119440</c:v>
                </c:pt>
                <c:pt idx="10">
                  <c:v>105965</c:v>
                </c:pt>
                <c:pt idx="11">
                  <c:v>32050</c:v>
                </c:pt>
                <c:pt idx="12">
                  <c:v>101528.02</c:v>
                </c:pt>
                <c:pt idx="13">
                  <c:v>164079</c:v>
                </c:pt>
                <c:pt idx="14">
                  <c:v>82864.399999999994</c:v>
                </c:pt>
                <c:pt idx="15">
                  <c:v>132000</c:v>
                </c:pt>
                <c:pt idx="16">
                  <c:v>50000</c:v>
                </c:pt>
                <c:pt idx="17">
                  <c:v>230862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layout>
        <c:manualLayout>
          <c:xMode val="edge"/>
          <c:yMode val="edge"/>
          <c:x val="0.578860891218551"/>
          <c:y val="0.11721421248936682"/>
          <c:w val="0.41835323850032774"/>
          <c:h val="0.88234432542157459"/>
        </c:manualLayout>
      </c:layout>
      <c:txPr>
        <a:bodyPr/>
        <a:lstStyle/>
        <a:p>
          <a:pPr>
            <a:defRPr sz="9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txPr>
    <a:bodyPr/>
    <a:lstStyle/>
    <a:p>
      <a:pPr>
        <a:defRPr sz="1800"/>
      </a:pPr>
      <a:endParaRPr lang="ru-RU"/>
    </a:p>
  </c:txPr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31B54FC-CC12-472B-A26F-AC84C59C4A98}" type="doc">
      <dgm:prSet loTypeId="urn:microsoft.com/office/officeart/2008/layout/HalfCircle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33773C0-ADC9-4D4D-B7FA-EB795FE1A021}">
      <dgm:prSet phldrT="[Текст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xfrm>
          <a:off x="1984096" y="149058"/>
          <a:ext cx="1651556" cy="528497"/>
        </a:xfrm>
        <a:noFill/>
        <a:ln w="25400" cap="flat" cmpd="sng" algn="ctr">
          <a:noFill/>
          <a:prstDash val="solid"/>
        </a:ln>
        <a:effectLst/>
        <a:sp3d/>
      </dgm:spPr>
      <dgm:t>
        <a:bodyPr/>
        <a:lstStyle/>
        <a:p>
          <a:r>
            <a:rPr lang="ru-RU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Общее собрание акционеров</a:t>
          </a:r>
        </a:p>
      </dgm:t>
    </dgm:pt>
    <dgm:pt modelId="{7024426F-6EED-4A64-B4C0-DB95F1A4B9C5}" type="parTrans" cxnId="{AE10326B-F07A-4C35-842B-6044C2B170B5}">
      <dgm:prSet/>
      <dgm:spPr/>
      <dgm:t>
        <a:bodyPr/>
        <a:lstStyle/>
        <a:p>
          <a:endParaRPr lang="ru-RU"/>
        </a:p>
      </dgm:t>
    </dgm:pt>
    <dgm:pt modelId="{B65449EB-2B8F-4F77-B7A1-5A743E26B54A}" type="sibTrans" cxnId="{AE10326B-F07A-4C35-842B-6044C2B170B5}">
      <dgm:prSet/>
      <dgm:spPr/>
      <dgm:t>
        <a:bodyPr/>
        <a:lstStyle/>
        <a:p>
          <a:endParaRPr lang="ru-RU"/>
        </a:p>
      </dgm:t>
    </dgm:pt>
    <dgm:pt modelId="{E6EB1C5C-3C6A-47E8-A1C1-13FA063007D9}">
      <dgm:prSet phldrT="[Текст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xfrm>
          <a:off x="984905" y="1321663"/>
          <a:ext cx="1651556" cy="528497"/>
        </a:xfrm>
        <a:noFill/>
        <a:ln w="25400" cap="flat" cmpd="sng" algn="ctr">
          <a:noFill/>
          <a:prstDash val="solid"/>
        </a:ln>
        <a:effectLst/>
        <a:sp3d/>
      </dgm:spPr>
      <dgm:t>
        <a:bodyPr/>
        <a:lstStyle/>
        <a:p>
          <a:r>
            <a:rPr lang="ru-RU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Совет директоров</a:t>
          </a:r>
        </a:p>
      </dgm:t>
    </dgm:pt>
    <dgm:pt modelId="{82CF1811-F8E4-4EB7-BB30-3E4BB81DEBEC}" type="parTrans" cxnId="{D952DA38-B517-453B-BD7C-2C7074BD23C6}">
      <dgm:prSet/>
      <dgm:spPr>
        <a:xfrm>
          <a:off x="1810683" y="826196"/>
          <a:ext cx="999191" cy="34682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72290012-5E84-4211-B430-AFFBEF8A347D}" type="sibTrans" cxnId="{D952DA38-B517-453B-BD7C-2C7074BD23C6}">
      <dgm:prSet/>
      <dgm:spPr/>
      <dgm:t>
        <a:bodyPr/>
        <a:lstStyle/>
        <a:p>
          <a:endParaRPr lang="ru-RU"/>
        </a:p>
      </dgm:t>
    </dgm:pt>
    <dgm:pt modelId="{46E6CD05-D708-4FC6-A2FC-EBB01224A971}">
      <dgm:prSet phldrT="[Текст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xfrm>
          <a:off x="2058416" y="2494268"/>
          <a:ext cx="1651556" cy="528497"/>
        </a:xfrm>
        <a:noFill/>
        <a:ln w="25400" cap="flat" cmpd="sng" algn="ctr">
          <a:noFill/>
          <a:prstDash val="solid"/>
        </a:ln>
        <a:effectLst/>
        <a:sp3d/>
      </dgm:spPr>
      <dgm:t>
        <a:bodyPr/>
        <a:lstStyle/>
        <a:p>
          <a:r>
            <a:rPr lang="ru-RU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Генеральный директор</a:t>
          </a:r>
        </a:p>
      </dgm:t>
    </dgm:pt>
    <dgm:pt modelId="{A148D163-6A1E-4989-8440-BF77307B2C2C}" type="parTrans" cxnId="{81250605-7E52-4E25-869E-46960F966A45}">
      <dgm:prSet/>
      <dgm:spPr>
        <a:xfrm>
          <a:off x="1810683" y="1998801"/>
          <a:ext cx="759715" cy="49546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1144BB58-1F2F-4F9A-A8E5-CDFF9C002D71}" type="sibTrans" cxnId="{81250605-7E52-4E25-869E-46960F966A45}">
      <dgm:prSet/>
      <dgm:spPr/>
      <dgm:t>
        <a:bodyPr/>
        <a:lstStyle/>
        <a:p>
          <a:endParaRPr lang="ru-RU"/>
        </a:p>
      </dgm:t>
    </dgm:pt>
    <dgm:pt modelId="{2FCD0C48-607C-450B-8189-72D9117ACF6B}">
      <dgm:prSet phldrT="[Текст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xfrm>
          <a:off x="2983288" y="1321663"/>
          <a:ext cx="1651556" cy="528497"/>
        </a:xfrm>
        <a:noFill/>
        <a:ln w="25400" cap="flat" cmpd="sng" algn="ctr">
          <a:noFill/>
          <a:prstDash val="solid"/>
        </a:ln>
        <a:effectLst/>
        <a:sp3d/>
      </dgm:spPr>
      <dgm:t>
        <a:bodyPr/>
        <a:lstStyle/>
        <a:p>
          <a:r>
            <a:rPr lang="ru-RU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Ревизионная комиссия</a:t>
          </a:r>
        </a:p>
      </dgm:t>
    </dgm:pt>
    <dgm:pt modelId="{68450706-F159-45FA-BBA8-36C9B132EC7F}" type="parTrans" cxnId="{1379B54E-34FB-48DC-A4D0-150F6AF1D694}">
      <dgm:prSet/>
      <dgm:spPr>
        <a:xfrm>
          <a:off x="2809874" y="826196"/>
          <a:ext cx="999191" cy="34682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390DDA7A-9798-4572-8AC8-7172D172A1E1}" type="sibTrans" cxnId="{1379B54E-34FB-48DC-A4D0-150F6AF1D694}">
      <dgm:prSet/>
      <dgm:spPr/>
      <dgm:t>
        <a:bodyPr/>
        <a:lstStyle/>
        <a:p>
          <a:endParaRPr lang="ru-RU"/>
        </a:p>
      </dgm:t>
    </dgm:pt>
    <dgm:pt modelId="{D8B8ACF0-218F-46E4-94A7-4B4E3368210E}" type="pres">
      <dgm:prSet presAssocID="{031B54FC-CC12-472B-A26F-AC84C59C4A98}" presName="Name0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9FA45993-DB9D-48A1-8471-8C858B7289B3}" type="pres">
      <dgm:prSet presAssocID="{833773C0-ADC9-4D4D-B7FA-EB795FE1A021}" presName="hierRoot1" presStyleCnt="0">
        <dgm:presLayoutVars>
          <dgm:hierBranch val="init"/>
        </dgm:presLayoutVars>
      </dgm:prSet>
      <dgm:spPr/>
    </dgm:pt>
    <dgm:pt modelId="{78F82DAE-C203-4527-9F68-D52D131F07F6}" type="pres">
      <dgm:prSet presAssocID="{833773C0-ADC9-4D4D-B7FA-EB795FE1A021}" presName="rootComposite1" presStyleCnt="0"/>
      <dgm:spPr/>
    </dgm:pt>
    <dgm:pt modelId="{46718AAC-9AE9-476A-A5A3-E0076A5C90DA}" type="pres">
      <dgm:prSet presAssocID="{833773C0-ADC9-4D4D-B7FA-EB795FE1A021}" presName="rootText1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3EC5BDD-D5BE-4EEC-8D81-BDF8638808B9}" type="pres">
      <dgm:prSet presAssocID="{833773C0-ADC9-4D4D-B7FA-EB795FE1A021}" presName="topArc1" presStyleLbl="parChTrans1D1" presStyleIdx="0" presStyleCnt="8"/>
      <dgm:spPr>
        <a:xfrm>
          <a:off x="2396985" y="418"/>
          <a:ext cx="825778" cy="825778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D7287768-59BE-4F53-A808-3BE11058570B}" type="pres">
      <dgm:prSet presAssocID="{833773C0-ADC9-4D4D-B7FA-EB795FE1A021}" presName="bottomArc1" presStyleLbl="parChTrans1D1" presStyleIdx="1" presStyleCnt="8"/>
      <dgm:spPr>
        <a:xfrm>
          <a:off x="2396985" y="418"/>
          <a:ext cx="825778" cy="825778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D52564A4-829C-4DB2-8388-CEF37B3F5E8E}" type="pres">
      <dgm:prSet presAssocID="{833773C0-ADC9-4D4D-B7FA-EB795FE1A021}" presName="topConnNode1" presStyleLbl="node1" presStyleIdx="0" presStyleCnt="0"/>
      <dgm:spPr/>
      <dgm:t>
        <a:bodyPr/>
        <a:lstStyle/>
        <a:p>
          <a:endParaRPr lang="ru-RU"/>
        </a:p>
      </dgm:t>
    </dgm:pt>
    <dgm:pt modelId="{9FFAF5D9-5E6F-4ACE-B7CB-1FCEFE3F4BC9}" type="pres">
      <dgm:prSet presAssocID="{833773C0-ADC9-4D4D-B7FA-EB795FE1A021}" presName="hierChild2" presStyleCnt="0"/>
      <dgm:spPr/>
    </dgm:pt>
    <dgm:pt modelId="{36341A3C-3F41-4B4A-A22C-34B1A26475BF}" type="pres">
      <dgm:prSet presAssocID="{82CF1811-F8E4-4EB7-BB30-3E4BB81DEBEC}" presName="Name28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999191" y="0"/>
              </a:moveTo>
              <a:lnTo>
                <a:pt x="999191" y="173413"/>
              </a:lnTo>
              <a:lnTo>
                <a:pt x="0" y="173413"/>
              </a:lnTo>
              <a:lnTo>
                <a:pt x="0" y="34682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97BD9DB-F880-4B3C-B319-557F98C65EE5}" type="pres">
      <dgm:prSet presAssocID="{E6EB1C5C-3C6A-47E8-A1C1-13FA063007D9}" presName="hierRoot2" presStyleCnt="0">
        <dgm:presLayoutVars>
          <dgm:hierBranch val="init"/>
        </dgm:presLayoutVars>
      </dgm:prSet>
      <dgm:spPr/>
    </dgm:pt>
    <dgm:pt modelId="{9734ED9F-E6CD-4709-8FAE-423486938E8B}" type="pres">
      <dgm:prSet presAssocID="{E6EB1C5C-3C6A-47E8-A1C1-13FA063007D9}" presName="rootComposite2" presStyleCnt="0"/>
      <dgm:spPr/>
    </dgm:pt>
    <dgm:pt modelId="{532F140E-2B69-44E6-9946-BC8782FA627B}" type="pres">
      <dgm:prSet presAssocID="{E6EB1C5C-3C6A-47E8-A1C1-13FA063007D9}" presName="rootText2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458469B4-49F2-4A19-A4B8-1A7BDF908077}" type="pres">
      <dgm:prSet presAssocID="{E6EB1C5C-3C6A-47E8-A1C1-13FA063007D9}" presName="topArc2" presStyleLbl="parChTrans1D1" presStyleIdx="2" presStyleCnt="8"/>
      <dgm:spPr>
        <a:xfrm>
          <a:off x="1397794" y="1173023"/>
          <a:ext cx="825778" cy="825778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E954AB0B-1351-4E6A-9F22-E25AF3EFF30F}" type="pres">
      <dgm:prSet presAssocID="{E6EB1C5C-3C6A-47E8-A1C1-13FA063007D9}" presName="bottomArc2" presStyleLbl="parChTrans1D1" presStyleIdx="3" presStyleCnt="8"/>
      <dgm:spPr>
        <a:xfrm>
          <a:off x="1397794" y="1173023"/>
          <a:ext cx="825778" cy="825778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7D0F368D-6AB1-4ED6-A911-7E7D6BDEE58D}" type="pres">
      <dgm:prSet presAssocID="{E6EB1C5C-3C6A-47E8-A1C1-13FA063007D9}" presName="topConnNode2" presStyleLbl="node2" presStyleIdx="0" presStyleCnt="0"/>
      <dgm:spPr/>
      <dgm:t>
        <a:bodyPr/>
        <a:lstStyle/>
        <a:p>
          <a:endParaRPr lang="ru-RU"/>
        </a:p>
      </dgm:t>
    </dgm:pt>
    <dgm:pt modelId="{7F6787A3-9C44-47AA-A636-A1B5D89E749B}" type="pres">
      <dgm:prSet presAssocID="{E6EB1C5C-3C6A-47E8-A1C1-13FA063007D9}" presName="hierChild4" presStyleCnt="0"/>
      <dgm:spPr/>
    </dgm:pt>
    <dgm:pt modelId="{CBA7BAEB-52AC-4193-BC7A-DD3B2B0BCEE6}" type="pres">
      <dgm:prSet presAssocID="{A148D163-6A1E-4989-8440-BF77307B2C2C}" presName="Name28" presStyleLbl="parChTrans1D3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5466"/>
              </a:lnTo>
              <a:lnTo>
                <a:pt x="759715" y="49546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AE1FCD46-695F-4533-BE4E-30172FC1CB28}" type="pres">
      <dgm:prSet presAssocID="{46E6CD05-D708-4FC6-A2FC-EBB01224A971}" presName="hierRoot2" presStyleCnt="0">
        <dgm:presLayoutVars>
          <dgm:hierBranch val="init"/>
        </dgm:presLayoutVars>
      </dgm:prSet>
      <dgm:spPr/>
    </dgm:pt>
    <dgm:pt modelId="{407E5E7B-C5A7-4B73-84E9-194B05059938}" type="pres">
      <dgm:prSet presAssocID="{46E6CD05-D708-4FC6-A2FC-EBB01224A971}" presName="rootComposite2" presStyleCnt="0"/>
      <dgm:spPr/>
    </dgm:pt>
    <dgm:pt modelId="{BCC1B260-D22B-47D2-BE8E-B0F78F409376}" type="pres">
      <dgm:prSet presAssocID="{46E6CD05-D708-4FC6-A2FC-EBB01224A971}" presName="rootText2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9E73686-0C66-46C7-8F23-6C4EB652438C}" type="pres">
      <dgm:prSet presAssocID="{46E6CD05-D708-4FC6-A2FC-EBB01224A971}" presName="topArc2" presStyleLbl="parChTrans1D1" presStyleIdx="4" presStyleCnt="8"/>
      <dgm:spPr>
        <a:xfrm>
          <a:off x="2471305" y="2345628"/>
          <a:ext cx="825778" cy="825778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B2DE80E4-5826-4865-9E87-4C3BA0A54D44}" type="pres">
      <dgm:prSet presAssocID="{46E6CD05-D708-4FC6-A2FC-EBB01224A971}" presName="bottomArc2" presStyleLbl="parChTrans1D1" presStyleIdx="5" presStyleCnt="8"/>
      <dgm:spPr>
        <a:xfrm>
          <a:off x="2471305" y="2345628"/>
          <a:ext cx="825778" cy="825778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8F3C9B5F-E938-4FF7-B00D-FBB0BA7FCC73}" type="pres">
      <dgm:prSet presAssocID="{46E6CD05-D708-4FC6-A2FC-EBB01224A971}" presName="topConnNode2" presStyleLbl="node3" presStyleIdx="0" presStyleCnt="0"/>
      <dgm:spPr/>
      <dgm:t>
        <a:bodyPr/>
        <a:lstStyle/>
        <a:p>
          <a:endParaRPr lang="ru-RU"/>
        </a:p>
      </dgm:t>
    </dgm:pt>
    <dgm:pt modelId="{ACF657FA-2CF9-4EDC-84F9-3788B69B8C1B}" type="pres">
      <dgm:prSet presAssocID="{46E6CD05-D708-4FC6-A2FC-EBB01224A971}" presName="hierChild4" presStyleCnt="0"/>
      <dgm:spPr/>
    </dgm:pt>
    <dgm:pt modelId="{9CC459E0-D008-4A8B-9A8C-E15B91EA21C0}" type="pres">
      <dgm:prSet presAssocID="{46E6CD05-D708-4FC6-A2FC-EBB01224A971}" presName="hierChild5" presStyleCnt="0"/>
      <dgm:spPr/>
    </dgm:pt>
    <dgm:pt modelId="{DED13E94-1B25-4A74-A94B-37557936D618}" type="pres">
      <dgm:prSet presAssocID="{E6EB1C5C-3C6A-47E8-A1C1-13FA063007D9}" presName="hierChild5" presStyleCnt="0"/>
      <dgm:spPr/>
    </dgm:pt>
    <dgm:pt modelId="{41AFA347-F44E-40AA-9DFE-A586C7DF47AD}" type="pres">
      <dgm:prSet presAssocID="{68450706-F159-45FA-BBA8-36C9B132EC7F}" presName="Name28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3413"/>
              </a:lnTo>
              <a:lnTo>
                <a:pt x="999191" y="173413"/>
              </a:lnTo>
              <a:lnTo>
                <a:pt x="999191" y="34682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5B0E103E-39A8-460C-8FCF-854595B6721E}" type="pres">
      <dgm:prSet presAssocID="{2FCD0C48-607C-450B-8189-72D9117ACF6B}" presName="hierRoot2" presStyleCnt="0">
        <dgm:presLayoutVars>
          <dgm:hierBranch val="init"/>
        </dgm:presLayoutVars>
      </dgm:prSet>
      <dgm:spPr/>
    </dgm:pt>
    <dgm:pt modelId="{FB4BD04C-E075-49A3-A5C0-C176D2311AB9}" type="pres">
      <dgm:prSet presAssocID="{2FCD0C48-607C-450B-8189-72D9117ACF6B}" presName="rootComposite2" presStyleCnt="0"/>
      <dgm:spPr/>
    </dgm:pt>
    <dgm:pt modelId="{756FB77C-14C6-4299-9DB0-D564F7A10FAF}" type="pres">
      <dgm:prSet presAssocID="{2FCD0C48-607C-450B-8189-72D9117ACF6B}" presName="rootText2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374A52A4-CAE8-420B-A59D-D4FD89759DCD}" type="pres">
      <dgm:prSet presAssocID="{2FCD0C48-607C-450B-8189-72D9117ACF6B}" presName="topArc2" presStyleLbl="parChTrans1D1" presStyleIdx="6" presStyleCnt="8"/>
      <dgm:spPr>
        <a:xfrm>
          <a:off x="3396177" y="1173023"/>
          <a:ext cx="825778" cy="825778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49D653C3-4956-4F67-9FE5-7CEF0C72D12D}" type="pres">
      <dgm:prSet presAssocID="{2FCD0C48-607C-450B-8189-72D9117ACF6B}" presName="bottomArc2" presStyleLbl="parChTrans1D1" presStyleIdx="7" presStyleCnt="8"/>
      <dgm:spPr>
        <a:xfrm>
          <a:off x="3396177" y="1173023"/>
          <a:ext cx="825778" cy="825778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CED76098-C6AF-42A8-9956-2AC9EE615996}" type="pres">
      <dgm:prSet presAssocID="{2FCD0C48-607C-450B-8189-72D9117ACF6B}" presName="topConnNode2" presStyleLbl="node2" presStyleIdx="0" presStyleCnt="0"/>
      <dgm:spPr/>
      <dgm:t>
        <a:bodyPr/>
        <a:lstStyle/>
        <a:p>
          <a:endParaRPr lang="ru-RU"/>
        </a:p>
      </dgm:t>
    </dgm:pt>
    <dgm:pt modelId="{5233C92C-A512-4F4F-9665-46873D39E983}" type="pres">
      <dgm:prSet presAssocID="{2FCD0C48-607C-450B-8189-72D9117ACF6B}" presName="hierChild4" presStyleCnt="0"/>
      <dgm:spPr/>
    </dgm:pt>
    <dgm:pt modelId="{176C5255-A72B-4DA3-8111-0B3164AFF0B5}" type="pres">
      <dgm:prSet presAssocID="{2FCD0C48-607C-450B-8189-72D9117ACF6B}" presName="hierChild5" presStyleCnt="0"/>
      <dgm:spPr/>
    </dgm:pt>
    <dgm:pt modelId="{9016CD63-C2C9-43B7-BC34-64D3A8B6F53F}" type="pres">
      <dgm:prSet presAssocID="{833773C0-ADC9-4D4D-B7FA-EB795FE1A021}" presName="hierChild3" presStyleCnt="0"/>
      <dgm:spPr/>
    </dgm:pt>
  </dgm:ptLst>
  <dgm:cxnLst>
    <dgm:cxn modelId="{F19627E7-8414-47B5-ABD1-EA1E592A09FC}" type="presOf" srcId="{68450706-F159-45FA-BBA8-36C9B132EC7F}" destId="{41AFA347-F44E-40AA-9DFE-A586C7DF47AD}" srcOrd="0" destOrd="0" presId="urn:microsoft.com/office/officeart/2008/layout/HalfCircleOrganizationChart"/>
    <dgm:cxn modelId="{FC5CFB72-E28A-4DC2-9716-5E988D3FFFDC}" type="presOf" srcId="{46E6CD05-D708-4FC6-A2FC-EBB01224A971}" destId="{8F3C9B5F-E938-4FF7-B00D-FBB0BA7FCC73}" srcOrd="1" destOrd="0" presId="urn:microsoft.com/office/officeart/2008/layout/HalfCircleOrganizationChart"/>
    <dgm:cxn modelId="{930087C1-3A90-4767-87E4-D620A00DBC4E}" type="presOf" srcId="{2FCD0C48-607C-450B-8189-72D9117ACF6B}" destId="{CED76098-C6AF-42A8-9956-2AC9EE615996}" srcOrd="1" destOrd="0" presId="urn:microsoft.com/office/officeart/2008/layout/HalfCircleOrganizationChart"/>
    <dgm:cxn modelId="{12DEC6C7-9E24-47FD-B92A-670F1B0704A3}" type="presOf" srcId="{833773C0-ADC9-4D4D-B7FA-EB795FE1A021}" destId="{46718AAC-9AE9-476A-A5A3-E0076A5C90DA}" srcOrd="0" destOrd="0" presId="urn:microsoft.com/office/officeart/2008/layout/HalfCircleOrganizationChart"/>
    <dgm:cxn modelId="{6240A79A-C535-4867-9B32-384CCAE7B66D}" type="presOf" srcId="{46E6CD05-D708-4FC6-A2FC-EBB01224A971}" destId="{BCC1B260-D22B-47D2-BE8E-B0F78F409376}" srcOrd="0" destOrd="0" presId="urn:microsoft.com/office/officeart/2008/layout/HalfCircleOrganizationChart"/>
    <dgm:cxn modelId="{1379B54E-34FB-48DC-A4D0-150F6AF1D694}" srcId="{833773C0-ADC9-4D4D-B7FA-EB795FE1A021}" destId="{2FCD0C48-607C-450B-8189-72D9117ACF6B}" srcOrd="1" destOrd="0" parTransId="{68450706-F159-45FA-BBA8-36C9B132EC7F}" sibTransId="{390DDA7A-9798-4572-8AC8-7172D172A1E1}"/>
    <dgm:cxn modelId="{AE10326B-F07A-4C35-842B-6044C2B170B5}" srcId="{031B54FC-CC12-472B-A26F-AC84C59C4A98}" destId="{833773C0-ADC9-4D4D-B7FA-EB795FE1A021}" srcOrd="0" destOrd="0" parTransId="{7024426F-6EED-4A64-B4C0-DB95F1A4B9C5}" sibTransId="{B65449EB-2B8F-4F77-B7A1-5A743E26B54A}"/>
    <dgm:cxn modelId="{81250605-7E52-4E25-869E-46960F966A45}" srcId="{E6EB1C5C-3C6A-47E8-A1C1-13FA063007D9}" destId="{46E6CD05-D708-4FC6-A2FC-EBB01224A971}" srcOrd="0" destOrd="0" parTransId="{A148D163-6A1E-4989-8440-BF77307B2C2C}" sibTransId="{1144BB58-1F2F-4F9A-A8E5-CDFF9C002D71}"/>
    <dgm:cxn modelId="{D952DA38-B517-453B-BD7C-2C7074BD23C6}" srcId="{833773C0-ADC9-4D4D-B7FA-EB795FE1A021}" destId="{E6EB1C5C-3C6A-47E8-A1C1-13FA063007D9}" srcOrd="0" destOrd="0" parTransId="{82CF1811-F8E4-4EB7-BB30-3E4BB81DEBEC}" sibTransId="{72290012-5E84-4211-B430-AFFBEF8A347D}"/>
    <dgm:cxn modelId="{5571BF0F-94D4-401B-9296-5B9599A56F7A}" type="presOf" srcId="{E6EB1C5C-3C6A-47E8-A1C1-13FA063007D9}" destId="{7D0F368D-6AB1-4ED6-A911-7E7D6BDEE58D}" srcOrd="1" destOrd="0" presId="urn:microsoft.com/office/officeart/2008/layout/HalfCircleOrganizationChart"/>
    <dgm:cxn modelId="{3562F400-1B2A-4E1E-902C-CC8CC25EECD5}" type="presOf" srcId="{2FCD0C48-607C-450B-8189-72D9117ACF6B}" destId="{756FB77C-14C6-4299-9DB0-D564F7A10FAF}" srcOrd="0" destOrd="0" presId="urn:microsoft.com/office/officeart/2008/layout/HalfCircleOrganizationChart"/>
    <dgm:cxn modelId="{C6A2E2BF-CCC8-47CB-8C3F-C568BC544667}" type="presOf" srcId="{833773C0-ADC9-4D4D-B7FA-EB795FE1A021}" destId="{D52564A4-829C-4DB2-8388-CEF37B3F5E8E}" srcOrd="1" destOrd="0" presId="urn:microsoft.com/office/officeart/2008/layout/HalfCircleOrganizationChart"/>
    <dgm:cxn modelId="{42A84E03-6325-43E0-90D5-9400FD8FB46F}" type="presOf" srcId="{82CF1811-F8E4-4EB7-BB30-3E4BB81DEBEC}" destId="{36341A3C-3F41-4B4A-A22C-34B1A26475BF}" srcOrd="0" destOrd="0" presId="urn:microsoft.com/office/officeart/2008/layout/HalfCircleOrganizationChart"/>
    <dgm:cxn modelId="{D2C2092C-7DE3-4E24-A240-BCC827BE6884}" type="presOf" srcId="{E6EB1C5C-3C6A-47E8-A1C1-13FA063007D9}" destId="{532F140E-2B69-44E6-9946-BC8782FA627B}" srcOrd="0" destOrd="0" presId="urn:microsoft.com/office/officeart/2008/layout/HalfCircleOrganizationChart"/>
    <dgm:cxn modelId="{D8ACDBFD-284E-4ACD-BDEB-F4734D42324F}" type="presOf" srcId="{031B54FC-CC12-472B-A26F-AC84C59C4A98}" destId="{D8B8ACF0-218F-46E4-94A7-4B4E3368210E}" srcOrd="0" destOrd="0" presId="urn:microsoft.com/office/officeart/2008/layout/HalfCircleOrganizationChart"/>
    <dgm:cxn modelId="{926E7BA2-ACAC-40CC-971D-C786F8D33A43}" type="presOf" srcId="{A148D163-6A1E-4989-8440-BF77307B2C2C}" destId="{CBA7BAEB-52AC-4193-BC7A-DD3B2B0BCEE6}" srcOrd="0" destOrd="0" presId="urn:microsoft.com/office/officeart/2008/layout/HalfCircleOrganizationChart"/>
    <dgm:cxn modelId="{99EA8CEB-080B-4E63-8887-732F40303093}" type="presParOf" srcId="{D8B8ACF0-218F-46E4-94A7-4B4E3368210E}" destId="{9FA45993-DB9D-48A1-8471-8C858B7289B3}" srcOrd="0" destOrd="0" presId="urn:microsoft.com/office/officeart/2008/layout/HalfCircleOrganizationChart"/>
    <dgm:cxn modelId="{F704B886-3A06-4054-AA50-F49D283A0BEF}" type="presParOf" srcId="{9FA45993-DB9D-48A1-8471-8C858B7289B3}" destId="{78F82DAE-C203-4527-9F68-D52D131F07F6}" srcOrd="0" destOrd="0" presId="urn:microsoft.com/office/officeart/2008/layout/HalfCircleOrganizationChart"/>
    <dgm:cxn modelId="{F8DE498D-6E5D-459A-AA35-63B16D69C32E}" type="presParOf" srcId="{78F82DAE-C203-4527-9F68-D52D131F07F6}" destId="{46718AAC-9AE9-476A-A5A3-E0076A5C90DA}" srcOrd="0" destOrd="0" presId="urn:microsoft.com/office/officeart/2008/layout/HalfCircleOrganizationChart"/>
    <dgm:cxn modelId="{1433B98E-0B82-4BCA-8A40-260533EB77E3}" type="presParOf" srcId="{78F82DAE-C203-4527-9F68-D52D131F07F6}" destId="{D3EC5BDD-D5BE-4EEC-8D81-BDF8638808B9}" srcOrd="1" destOrd="0" presId="urn:microsoft.com/office/officeart/2008/layout/HalfCircleOrganizationChart"/>
    <dgm:cxn modelId="{29C19742-4203-485C-A27A-8440544CA40E}" type="presParOf" srcId="{78F82DAE-C203-4527-9F68-D52D131F07F6}" destId="{D7287768-59BE-4F53-A808-3BE11058570B}" srcOrd="2" destOrd="0" presId="urn:microsoft.com/office/officeart/2008/layout/HalfCircleOrganizationChart"/>
    <dgm:cxn modelId="{A8F4DAE3-2015-426E-871E-CB942514947B}" type="presParOf" srcId="{78F82DAE-C203-4527-9F68-D52D131F07F6}" destId="{D52564A4-829C-4DB2-8388-CEF37B3F5E8E}" srcOrd="3" destOrd="0" presId="urn:microsoft.com/office/officeart/2008/layout/HalfCircleOrganizationChart"/>
    <dgm:cxn modelId="{165F251C-38BE-402A-8BBC-22E961AC9FED}" type="presParOf" srcId="{9FA45993-DB9D-48A1-8471-8C858B7289B3}" destId="{9FFAF5D9-5E6F-4ACE-B7CB-1FCEFE3F4BC9}" srcOrd="1" destOrd="0" presId="urn:microsoft.com/office/officeart/2008/layout/HalfCircleOrganizationChart"/>
    <dgm:cxn modelId="{6592D1F0-310B-4AB3-9FF8-E300C1E0C30D}" type="presParOf" srcId="{9FFAF5D9-5E6F-4ACE-B7CB-1FCEFE3F4BC9}" destId="{36341A3C-3F41-4B4A-A22C-34B1A26475BF}" srcOrd="0" destOrd="0" presId="urn:microsoft.com/office/officeart/2008/layout/HalfCircleOrganizationChart"/>
    <dgm:cxn modelId="{E41C3333-95F1-442E-84F0-FD1797C6EF43}" type="presParOf" srcId="{9FFAF5D9-5E6F-4ACE-B7CB-1FCEFE3F4BC9}" destId="{C97BD9DB-F880-4B3C-B319-557F98C65EE5}" srcOrd="1" destOrd="0" presId="urn:microsoft.com/office/officeart/2008/layout/HalfCircleOrganizationChart"/>
    <dgm:cxn modelId="{D766C86D-09E7-49DA-99F4-08ABEC30983A}" type="presParOf" srcId="{C97BD9DB-F880-4B3C-B319-557F98C65EE5}" destId="{9734ED9F-E6CD-4709-8FAE-423486938E8B}" srcOrd="0" destOrd="0" presId="urn:microsoft.com/office/officeart/2008/layout/HalfCircleOrganizationChart"/>
    <dgm:cxn modelId="{7AC7A2FE-B7A9-4F16-B98D-6C140D1F4245}" type="presParOf" srcId="{9734ED9F-E6CD-4709-8FAE-423486938E8B}" destId="{532F140E-2B69-44E6-9946-BC8782FA627B}" srcOrd="0" destOrd="0" presId="urn:microsoft.com/office/officeart/2008/layout/HalfCircleOrganizationChart"/>
    <dgm:cxn modelId="{80A1E592-E810-4463-96C2-9F5DF7AC1043}" type="presParOf" srcId="{9734ED9F-E6CD-4709-8FAE-423486938E8B}" destId="{458469B4-49F2-4A19-A4B8-1A7BDF908077}" srcOrd="1" destOrd="0" presId="urn:microsoft.com/office/officeart/2008/layout/HalfCircleOrganizationChart"/>
    <dgm:cxn modelId="{A1EBF616-01F3-4337-AD92-A4E1BCA0DFBA}" type="presParOf" srcId="{9734ED9F-E6CD-4709-8FAE-423486938E8B}" destId="{E954AB0B-1351-4E6A-9F22-E25AF3EFF30F}" srcOrd="2" destOrd="0" presId="urn:microsoft.com/office/officeart/2008/layout/HalfCircleOrganizationChart"/>
    <dgm:cxn modelId="{9DD72713-3F6A-4C7E-804C-C5140A4D505A}" type="presParOf" srcId="{9734ED9F-E6CD-4709-8FAE-423486938E8B}" destId="{7D0F368D-6AB1-4ED6-A911-7E7D6BDEE58D}" srcOrd="3" destOrd="0" presId="urn:microsoft.com/office/officeart/2008/layout/HalfCircleOrganizationChart"/>
    <dgm:cxn modelId="{DD3A03BE-57A6-434C-AC70-AEDF0965585F}" type="presParOf" srcId="{C97BD9DB-F880-4B3C-B319-557F98C65EE5}" destId="{7F6787A3-9C44-47AA-A636-A1B5D89E749B}" srcOrd="1" destOrd="0" presId="urn:microsoft.com/office/officeart/2008/layout/HalfCircleOrganizationChart"/>
    <dgm:cxn modelId="{AEB2DDA3-B4B2-4B95-AD28-5F2A698AA191}" type="presParOf" srcId="{7F6787A3-9C44-47AA-A636-A1B5D89E749B}" destId="{CBA7BAEB-52AC-4193-BC7A-DD3B2B0BCEE6}" srcOrd="0" destOrd="0" presId="urn:microsoft.com/office/officeart/2008/layout/HalfCircleOrganizationChart"/>
    <dgm:cxn modelId="{B17CE1E8-8C68-414D-A9A9-7D4E5CD65390}" type="presParOf" srcId="{7F6787A3-9C44-47AA-A636-A1B5D89E749B}" destId="{AE1FCD46-695F-4533-BE4E-30172FC1CB28}" srcOrd="1" destOrd="0" presId="urn:microsoft.com/office/officeart/2008/layout/HalfCircleOrganizationChart"/>
    <dgm:cxn modelId="{DB553FE0-ED78-4556-8760-17950B163187}" type="presParOf" srcId="{AE1FCD46-695F-4533-BE4E-30172FC1CB28}" destId="{407E5E7B-C5A7-4B73-84E9-194B05059938}" srcOrd="0" destOrd="0" presId="urn:microsoft.com/office/officeart/2008/layout/HalfCircleOrganizationChart"/>
    <dgm:cxn modelId="{7278E844-FFE3-4819-9316-1A84D4F8040F}" type="presParOf" srcId="{407E5E7B-C5A7-4B73-84E9-194B05059938}" destId="{BCC1B260-D22B-47D2-BE8E-B0F78F409376}" srcOrd="0" destOrd="0" presId="urn:microsoft.com/office/officeart/2008/layout/HalfCircleOrganizationChart"/>
    <dgm:cxn modelId="{F361E0E6-F385-4212-A816-9C844F3F059E}" type="presParOf" srcId="{407E5E7B-C5A7-4B73-84E9-194B05059938}" destId="{E9E73686-0C66-46C7-8F23-6C4EB652438C}" srcOrd="1" destOrd="0" presId="urn:microsoft.com/office/officeart/2008/layout/HalfCircleOrganizationChart"/>
    <dgm:cxn modelId="{89FF2945-3838-4304-8F78-9E59122F55BB}" type="presParOf" srcId="{407E5E7B-C5A7-4B73-84E9-194B05059938}" destId="{B2DE80E4-5826-4865-9E87-4C3BA0A54D44}" srcOrd="2" destOrd="0" presId="urn:microsoft.com/office/officeart/2008/layout/HalfCircleOrganizationChart"/>
    <dgm:cxn modelId="{2CF4881C-F260-465A-9258-B3F7A7D392C2}" type="presParOf" srcId="{407E5E7B-C5A7-4B73-84E9-194B05059938}" destId="{8F3C9B5F-E938-4FF7-B00D-FBB0BA7FCC73}" srcOrd="3" destOrd="0" presId="urn:microsoft.com/office/officeart/2008/layout/HalfCircleOrganizationChart"/>
    <dgm:cxn modelId="{54858B19-6098-49DA-8E73-3B05AC8243C9}" type="presParOf" srcId="{AE1FCD46-695F-4533-BE4E-30172FC1CB28}" destId="{ACF657FA-2CF9-4EDC-84F9-3788B69B8C1B}" srcOrd="1" destOrd="0" presId="urn:microsoft.com/office/officeart/2008/layout/HalfCircleOrganizationChart"/>
    <dgm:cxn modelId="{8514B7BA-C4CD-44E0-8F83-ED7CC1F6254F}" type="presParOf" srcId="{AE1FCD46-695F-4533-BE4E-30172FC1CB28}" destId="{9CC459E0-D008-4A8B-9A8C-E15B91EA21C0}" srcOrd="2" destOrd="0" presId="urn:microsoft.com/office/officeart/2008/layout/HalfCircleOrganizationChart"/>
    <dgm:cxn modelId="{2F57C03A-2021-4B5A-B11B-11019D0347F5}" type="presParOf" srcId="{C97BD9DB-F880-4B3C-B319-557F98C65EE5}" destId="{DED13E94-1B25-4A74-A94B-37557936D618}" srcOrd="2" destOrd="0" presId="urn:microsoft.com/office/officeart/2008/layout/HalfCircleOrganizationChart"/>
    <dgm:cxn modelId="{2AE7294D-171C-4420-B8E9-1DC384A484E9}" type="presParOf" srcId="{9FFAF5D9-5E6F-4ACE-B7CB-1FCEFE3F4BC9}" destId="{41AFA347-F44E-40AA-9DFE-A586C7DF47AD}" srcOrd="2" destOrd="0" presId="urn:microsoft.com/office/officeart/2008/layout/HalfCircleOrganizationChart"/>
    <dgm:cxn modelId="{979108C2-35B6-48DC-8C07-CC15D635CDD8}" type="presParOf" srcId="{9FFAF5D9-5E6F-4ACE-B7CB-1FCEFE3F4BC9}" destId="{5B0E103E-39A8-460C-8FCF-854595B6721E}" srcOrd="3" destOrd="0" presId="urn:microsoft.com/office/officeart/2008/layout/HalfCircleOrganizationChart"/>
    <dgm:cxn modelId="{38B3DBEF-24D6-416D-8B4F-9C2429D0A533}" type="presParOf" srcId="{5B0E103E-39A8-460C-8FCF-854595B6721E}" destId="{FB4BD04C-E075-49A3-A5C0-C176D2311AB9}" srcOrd="0" destOrd="0" presId="urn:microsoft.com/office/officeart/2008/layout/HalfCircleOrganizationChart"/>
    <dgm:cxn modelId="{84A6FA99-29C4-4840-85F7-EB55C3DA2629}" type="presParOf" srcId="{FB4BD04C-E075-49A3-A5C0-C176D2311AB9}" destId="{756FB77C-14C6-4299-9DB0-D564F7A10FAF}" srcOrd="0" destOrd="0" presId="urn:microsoft.com/office/officeart/2008/layout/HalfCircleOrganizationChart"/>
    <dgm:cxn modelId="{166D6848-F5DB-445F-80FA-477A96AC7E28}" type="presParOf" srcId="{FB4BD04C-E075-49A3-A5C0-C176D2311AB9}" destId="{374A52A4-CAE8-420B-A59D-D4FD89759DCD}" srcOrd="1" destOrd="0" presId="urn:microsoft.com/office/officeart/2008/layout/HalfCircleOrganizationChart"/>
    <dgm:cxn modelId="{ADF30792-198E-4C37-B28D-8E4D31A8B069}" type="presParOf" srcId="{FB4BD04C-E075-49A3-A5C0-C176D2311AB9}" destId="{49D653C3-4956-4F67-9FE5-7CEF0C72D12D}" srcOrd="2" destOrd="0" presId="urn:microsoft.com/office/officeart/2008/layout/HalfCircleOrganizationChart"/>
    <dgm:cxn modelId="{3FF145BD-6968-4C1E-8464-F669DA076B0D}" type="presParOf" srcId="{FB4BD04C-E075-49A3-A5C0-C176D2311AB9}" destId="{CED76098-C6AF-42A8-9956-2AC9EE615996}" srcOrd="3" destOrd="0" presId="urn:microsoft.com/office/officeart/2008/layout/HalfCircleOrganizationChart"/>
    <dgm:cxn modelId="{0BDFA357-7A1C-4C71-8061-E37EF93AEF50}" type="presParOf" srcId="{5B0E103E-39A8-460C-8FCF-854595B6721E}" destId="{5233C92C-A512-4F4F-9665-46873D39E983}" srcOrd="1" destOrd="0" presId="urn:microsoft.com/office/officeart/2008/layout/HalfCircleOrganizationChart"/>
    <dgm:cxn modelId="{1E454C0E-FEBA-4520-A5AF-883A6CDCE27B}" type="presParOf" srcId="{5B0E103E-39A8-460C-8FCF-854595B6721E}" destId="{176C5255-A72B-4DA3-8111-0B3164AFF0B5}" srcOrd="2" destOrd="0" presId="urn:microsoft.com/office/officeart/2008/layout/HalfCircleOrganizationChart"/>
    <dgm:cxn modelId="{2CACB591-8269-4DD2-9476-7F3258C0EEDB}" type="presParOf" srcId="{9FA45993-DB9D-48A1-8471-8C858B7289B3}" destId="{9016CD63-C2C9-43B7-BC34-64D3A8B6F53F}" srcOrd="2" destOrd="0" presId="urn:microsoft.com/office/officeart/2008/layout/HalfCircleOrganizationChart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1AFA347-F44E-40AA-9DFE-A586C7DF47AD}">
      <dsp:nvSpPr>
        <dsp:cNvPr id="0" name=""/>
        <dsp:cNvSpPr/>
      </dsp:nvSpPr>
      <dsp:spPr>
        <a:xfrm>
          <a:off x="2810827" y="825458"/>
          <a:ext cx="998492" cy="3465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3413"/>
              </a:lnTo>
              <a:lnTo>
                <a:pt x="999191" y="173413"/>
              </a:lnTo>
              <a:lnTo>
                <a:pt x="999191" y="34682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A7BAEB-52AC-4193-BC7A-DD3B2B0BCEE6}">
      <dsp:nvSpPr>
        <dsp:cNvPr id="0" name=""/>
        <dsp:cNvSpPr/>
      </dsp:nvSpPr>
      <dsp:spPr>
        <a:xfrm>
          <a:off x="1812335" y="1997242"/>
          <a:ext cx="759184" cy="4951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5466"/>
              </a:lnTo>
              <a:lnTo>
                <a:pt x="759715" y="49546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6341A3C-3F41-4B4A-A22C-34B1A26475BF}">
      <dsp:nvSpPr>
        <dsp:cNvPr id="0" name=""/>
        <dsp:cNvSpPr/>
      </dsp:nvSpPr>
      <dsp:spPr>
        <a:xfrm>
          <a:off x="1812335" y="825458"/>
          <a:ext cx="998492" cy="346584"/>
        </a:xfrm>
        <a:custGeom>
          <a:avLst/>
          <a:gdLst/>
          <a:ahLst/>
          <a:cxnLst/>
          <a:rect l="0" t="0" r="0" b="0"/>
          <a:pathLst>
            <a:path>
              <a:moveTo>
                <a:pt x="999191" y="0"/>
              </a:moveTo>
              <a:lnTo>
                <a:pt x="999191" y="173413"/>
              </a:lnTo>
              <a:lnTo>
                <a:pt x="0" y="173413"/>
              </a:lnTo>
              <a:lnTo>
                <a:pt x="0" y="34682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EC5BDD-D5BE-4EEC-8D81-BDF8638808B9}">
      <dsp:nvSpPr>
        <dsp:cNvPr id="0" name=""/>
        <dsp:cNvSpPr/>
      </dsp:nvSpPr>
      <dsp:spPr>
        <a:xfrm>
          <a:off x="2398227" y="258"/>
          <a:ext cx="825200" cy="825200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287768-59BE-4F53-A808-3BE11058570B}">
      <dsp:nvSpPr>
        <dsp:cNvPr id="0" name=""/>
        <dsp:cNvSpPr/>
      </dsp:nvSpPr>
      <dsp:spPr>
        <a:xfrm>
          <a:off x="2398227" y="258"/>
          <a:ext cx="825200" cy="825200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718AAC-9AE9-476A-A5A3-E0076A5C90DA}">
      <dsp:nvSpPr>
        <dsp:cNvPr id="0" name=""/>
        <dsp:cNvSpPr/>
      </dsp:nvSpPr>
      <dsp:spPr>
        <a:xfrm>
          <a:off x="1985627" y="148794"/>
          <a:ext cx="1650400" cy="528128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Общее собрание акционеров</a:t>
          </a:r>
        </a:p>
      </dsp:txBody>
      <dsp:txXfrm>
        <a:off x="1985627" y="148794"/>
        <a:ext cx="1650400" cy="528128"/>
      </dsp:txXfrm>
    </dsp:sp>
    <dsp:sp modelId="{458469B4-49F2-4A19-A4B8-1A7BDF908077}">
      <dsp:nvSpPr>
        <dsp:cNvPr id="0" name=""/>
        <dsp:cNvSpPr/>
      </dsp:nvSpPr>
      <dsp:spPr>
        <a:xfrm>
          <a:off x="1399735" y="1172042"/>
          <a:ext cx="825200" cy="825200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54AB0B-1351-4E6A-9F22-E25AF3EFF30F}">
      <dsp:nvSpPr>
        <dsp:cNvPr id="0" name=""/>
        <dsp:cNvSpPr/>
      </dsp:nvSpPr>
      <dsp:spPr>
        <a:xfrm>
          <a:off x="1399735" y="1172042"/>
          <a:ext cx="825200" cy="825200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2F140E-2B69-44E6-9946-BC8782FA627B}">
      <dsp:nvSpPr>
        <dsp:cNvPr id="0" name=""/>
        <dsp:cNvSpPr/>
      </dsp:nvSpPr>
      <dsp:spPr>
        <a:xfrm>
          <a:off x="987135" y="1320578"/>
          <a:ext cx="1650400" cy="528128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Совет директоров</a:t>
          </a:r>
        </a:p>
      </dsp:txBody>
      <dsp:txXfrm>
        <a:off x="987135" y="1320578"/>
        <a:ext cx="1650400" cy="528128"/>
      </dsp:txXfrm>
    </dsp:sp>
    <dsp:sp modelId="{E9E73686-0C66-46C7-8F23-6C4EB652438C}">
      <dsp:nvSpPr>
        <dsp:cNvPr id="0" name=""/>
        <dsp:cNvSpPr/>
      </dsp:nvSpPr>
      <dsp:spPr>
        <a:xfrm>
          <a:off x="2472495" y="2343826"/>
          <a:ext cx="825200" cy="825200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2DE80E4-5826-4865-9E87-4C3BA0A54D44}">
      <dsp:nvSpPr>
        <dsp:cNvPr id="0" name=""/>
        <dsp:cNvSpPr/>
      </dsp:nvSpPr>
      <dsp:spPr>
        <a:xfrm>
          <a:off x="2472495" y="2343826"/>
          <a:ext cx="825200" cy="825200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C1B260-D22B-47D2-BE8E-B0F78F409376}">
      <dsp:nvSpPr>
        <dsp:cNvPr id="0" name=""/>
        <dsp:cNvSpPr/>
      </dsp:nvSpPr>
      <dsp:spPr>
        <a:xfrm>
          <a:off x="2059895" y="2492362"/>
          <a:ext cx="1650400" cy="528128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Генеральный директор</a:t>
          </a:r>
        </a:p>
      </dsp:txBody>
      <dsp:txXfrm>
        <a:off x="2059895" y="2492362"/>
        <a:ext cx="1650400" cy="528128"/>
      </dsp:txXfrm>
    </dsp:sp>
    <dsp:sp modelId="{374A52A4-CAE8-420B-A59D-D4FD89759DCD}">
      <dsp:nvSpPr>
        <dsp:cNvPr id="0" name=""/>
        <dsp:cNvSpPr/>
      </dsp:nvSpPr>
      <dsp:spPr>
        <a:xfrm>
          <a:off x="3396719" y="1172042"/>
          <a:ext cx="825200" cy="825200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D653C3-4956-4F67-9FE5-7CEF0C72D12D}">
      <dsp:nvSpPr>
        <dsp:cNvPr id="0" name=""/>
        <dsp:cNvSpPr/>
      </dsp:nvSpPr>
      <dsp:spPr>
        <a:xfrm>
          <a:off x="3396719" y="1172042"/>
          <a:ext cx="825200" cy="825200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6FB77C-14C6-4299-9DB0-D564F7A10FAF}">
      <dsp:nvSpPr>
        <dsp:cNvPr id="0" name=""/>
        <dsp:cNvSpPr/>
      </dsp:nvSpPr>
      <dsp:spPr>
        <a:xfrm>
          <a:off x="2984119" y="1320578"/>
          <a:ext cx="1650400" cy="528128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Ревизионная комиссия</a:t>
          </a:r>
        </a:p>
      </dsp:txBody>
      <dsp:txXfrm>
        <a:off x="2984119" y="1320578"/>
        <a:ext cx="1650400" cy="5281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alfCircleOrganizationChart">
  <dgm:title val=""/>
  <dgm:desc val=""/>
  <dgm:catLst>
    <dgm:cat type="hierarchy" pri="1500"/>
  </dgm:catLst>
  <dgm:samp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Name0">
    <dgm:varLst>
      <dgm:orgChart val="1"/>
      <dgm:chPref val="1"/>
      <dgm:dir/>
      <dgm:animOne val="branch"/>
      <dgm:animLvl val="lvl"/>
      <dgm:resizeHandles/>
    </dgm:varLst>
    <dgm:choose name="Name1">
      <dgm:if name="Name2" func="var" arg="dir" op="equ" val="norm">
        <dgm:alg type="hierChild">
          <dgm:param type="linDir" val="fromL"/>
        </dgm:alg>
      </dgm:if>
      <dgm:else name="Name3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2" refType="w" fact="10"/>
      <dgm:constr type="h" for="des" forName="rootComposite2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forEach name="Name4" axis="ch">
      <dgm:forEach name="Name5" axis="self" ptType="node">
        <dgm:layoutNode name="hierRoot1">
          <dgm:varLst>
            <dgm:hierBranch val="init"/>
          </dgm:varLst>
          <dgm:choose name="Name6">
            <dgm:if name="Name7" func="var" arg="hierBranch" op="equ" val="l">
              <dgm:alg type="hierRoot">
                <dgm:param type="hierAlign" val="tR"/>
              </dgm:alg>
              <dgm:constrLst>
                <dgm:constr type="alignOff" val="0.65"/>
              </dgm:constrLst>
            </dgm:if>
            <dgm:if name="Name8" func="var" arg="hierBranch" op="equ" val="r">
              <dgm:alg type="hierRoot">
                <dgm:param type="hierAlign" val="tL"/>
              </dgm:alg>
              <dgm:constrLst>
                <dgm:constr type="alignOff" val="0.65"/>
              </dgm:constrLst>
            </dgm:if>
            <dgm:if name="Name9" func="var" arg="hierBranch" op="equ" val="hang">
              <dgm:alg type="hierRoot"/>
              <dgm:constrLst>
                <dgm:constr type="alignOff" val="0.65"/>
              </dgm:constrLst>
            </dgm:if>
            <dgm:else name="Name10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1">
              <dgm:if name="Name12" func="var" arg="hierBranch" op="equ" val="init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3" func="var" arg="hierBranch" op="equ" val="l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4" func="var" arg="hierBranch" op="equ" val="r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else name="Name15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else>
            </dgm:choose>
            <dgm:layoutNode name="rootText1" styleLbl="alignAcc1">
              <dgm:varLst>
                <dgm:chPref val="3"/>
              </dgm:varLst>
              <dgm:alg type="tx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top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-140"/>
                  <dgm:adj idx="2" val="-40"/>
                </dgm:adjLst>
              </dgm:shape>
              <dgm:presOf/>
            </dgm:layoutNode>
            <dgm:layoutNode name="bottom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40"/>
                  <dgm:adj idx="2" val="140"/>
                </dgm:adjLst>
              </dgm:shape>
              <dgm:presOf/>
            </dgm:layoutNode>
            <dgm:layoutNode name="topConnNode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</dgm:layoutNode>
          </dgm:layoutNode>
          <dgm:layoutNode name="hierChild2">
            <dgm:choose name="Name16">
              <dgm:if name="Name17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18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19" func="var" arg="hierBranch" op="equ" val="hang">
                <dgm:choose name="Name20">
                  <dgm:if name="Name21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2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3">
                <dgm:choose name="Name24">
                  <dgm:if name="Name25" func="var" arg="dir" op="equ" val="norm">
                    <dgm:alg type="hierChild"/>
                  </dgm:if>
                  <dgm:else name="Name26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a" axis="ch" ptType="nonAsst">
              <dgm:forEach name="Name27" axis="precedSib" ptType="parTrans" st="-1" cnt="1">
                <dgm:layoutNode name="Name28">
                  <dgm:choose name="Name29">
                    <dgm:if name="Name30" func="var" arg="hierBranch" op="equ" val="std">
                      <dgm:choose name="Name31">
                        <dgm:if name="Name32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1"/>
                            <dgm:param type="dstNode" val="topArc2"/>
                          </dgm:alg>
                        </dgm:if>
                        <dgm:if name="Name33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3"/>
                            <dgm:param type="dstNode" val="topArc2"/>
                          </dgm:alg>
                        </dgm:if>
                        <dgm:else name="Name3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2"/>
                            <dgm:param type="dstNode" val="topArc2"/>
                          </dgm:alg>
                        </dgm:else>
                      </dgm:choose>
                    </dgm:if>
                    <dgm:if name="Name35" func="var" arg="hierBranch" op="equ" val="init">
                      <dgm:choose name="Name36">
                        <dgm:if name="Name37" axis="self" func="depth" op="lte" val="2">
                          <dgm:choose name="Name38">
                            <dgm:if name="Name39" axis="self" func="depth" op="lte" val="2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1"/>
                                <dgm:param type="dstNode" val="topArc2"/>
                              </dgm:alg>
                            </dgm:if>
                            <dgm:if name="Name40" axis="par" ptType="asst" func="cnt" op="equ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3"/>
                                <dgm:param type="dstNode" val="topArc2"/>
                              </dgm:alg>
                            </dgm:if>
                            <dgm:else name="Name4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2"/>
                                <dgm:param type="dstNode" val="topArc2"/>
                              </dgm:alg>
                            </dgm:else>
                          </dgm:choose>
                        </dgm:if>
                        <dgm:else name="Name42">
                          <dgm:choose name="Name43">
                            <dgm:if name="Name44" axis="par des" func="maxDepth" op="lte" val="1">
                              <dgm:choose name="Name45">
                                <dgm:if name="Name46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1"/>
                                    <dgm:param type="dstNode" val="topConnNode2"/>
                                  </dgm:alg>
                                </dgm:if>
                                <dgm:if name="Name47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3"/>
                                    <dgm:param type="dstNode" val="topConnNode2"/>
                                  </dgm:alg>
                                </dgm:if>
                                <dgm:else name="Name48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2"/>
                                    <dgm:param type="dstNode" val="topConnNode2"/>
                                  </dgm:alg>
                                </dgm:else>
                              </dgm:choose>
                            </dgm:if>
                            <dgm:else name="Name49">
                              <dgm:choose name="Name50">
                                <dgm:if name="Name51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1"/>
                                    <dgm:param type="dstNode" val="topArc2"/>
                                  </dgm:alg>
                                </dgm:if>
                                <dgm:if name="Name52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3"/>
                                    <dgm:param type="dstNode" val="topArc2"/>
                                  </dgm:alg>
                                </dgm:if>
                                <dgm:else name="Name53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2"/>
                                    <dgm:param type="dstNode" val="topArc2"/>
                                  </dgm:alg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54">
                      <dgm:choose name="Name55">
                        <dgm:if name="Name56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1"/>
                            <dgm:param type="dstNode" val="topConnNode2"/>
                          </dgm:alg>
                        </dgm:if>
                        <dgm:if name="Name57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3"/>
                            <dgm:param type="dstNode" val="topConnNode2"/>
                          </dgm:alg>
                        </dgm:if>
                        <dgm:else name="Name58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2"/>
                            <dgm:param type="dstNode" val="topConnNode2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2">
                <dgm:varLst>
                  <dgm:hierBranch val="init"/>
                </dgm:varLst>
                <dgm:choose name="Name59">
                  <dgm:if name="Name60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1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2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3" func="var" arg="hierBranch" op="equ" val="init">
                    <dgm:choose name="Name64">
                      <dgm:if name="Name65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6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layoutNode name="rootComposite2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8">
                    <dgm:if name="Name69" func="var" arg="hierBranch" op="equ" val="init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0" func="var" arg="hierBranch" op="equ" val="l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1" func="var" arg="hierBranch" op="equ" val="r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else name="Name72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else>
                  </dgm:choose>
                  <dgm:layoutNode name="rootText2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2" moveWith="rootText2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4">
                  <dgm:choose name="Name73">
                    <dgm:if name="Name7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6" func="var" arg="hierBranch" op="equ" val="hang">
                      <dgm:choose name="Name77">
                        <dgm:if name="Name7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80" func="var" arg="hierBranch" op="equ" val="std">
                      <dgm:choose name="Name81">
                        <dgm:if name="Name82" func="var" arg="dir" op="equ" val="norm">
                          <dgm:alg type="hierChild"/>
                        </dgm:if>
                        <dgm:else name="Name8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4" func="var" arg="hierBranch" op="equ" val="init">
                      <dgm:choose name="Name85">
                        <dgm:if name="Name8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87">
                          <dgm:choose name="Name88">
                            <dgm:if name="Name89" func="var" arg="dir" op="equ" val="norm">
                              <dgm:alg type="hierChild"/>
                            </dgm:if>
                            <dgm:else name="Name9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91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2" ref="rep2a"/>
                </dgm:layoutNode>
                <dgm:layoutNode name="hierChild5">
                  <dgm:choose name="Name93">
                    <dgm:if name="Name9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6" ref="rep2b"/>
                </dgm:layoutNode>
              </dgm:layoutNode>
            </dgm:forEach>
          </dgm:layoutNode>
          <dgm:layoutNode name="hierChild3">
            <dgm:choose name="Name97">
              <dgm:if name="Name9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b" axis="ch" ptType="asst">
              <dgm:forEach name="Name100" axis="precedSib" ptType="parTrans" st="-1" cnt="1">
                <dgm:layoutNode name="Name101">
                  <dgm:choose name="Name102">
                    <dgm:if name="Name103" axis="self" func="depth" op="lte" val="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1"/>
                        <dgm:param type="dstNode" val="topConnNode3"/>
                      </dgm:alg>
                    </dgm:if>
                    <dgm:if name="Name104" axis="par" ptType="asst" func="cnt" op="equ" val="1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3"/>
                        <dgm:param type="dstNode" val="topConnNode3"/>
                      </dgm:alg>
                    </dgm:if>
                    <dgm:else name="Name10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2"/>
                        <dgm:param type="dstNode" val="topConnNode3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3">
                <dgm:varLst>
                  <dgm:hierBranch val="init"/>
                </dgm:varLst>
                <dgm:choose name="Name106">
                  <dgm:if name="Name107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8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9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0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1" func="var" arg="hierBranch" op="equ" val="init">
                    <dgm:choose name="Name112">
                      <dgm:if name="Name113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14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15"/>
                </dgm:choose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16">
                    <dgm:if name="Name117" func="var" arg="hierBranch" op="equ" val="init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8" func="var" arg="hierBranch" op="equ" val="l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9" func="var" arg="hierBranch" op="equ" val="r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else name="Name120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else>
                  </dgm:choose>
                  <dgm:layoutNode name="rootText3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3" moveWith="rootText3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6">
                  <dgm:choose name="Name121">
                    <dgm:if name="Name12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24" func="var" arg="hierBranch" op="equ" val="hang">
                      <dgm:choose name="Name125">
                        <dgm:if name="Name12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2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28" func="var" arg="hierBranch" op="equ" val="std">
                      <dgm:choose name="Name129">
                        <dgm:if name="Name130" func="var" arg="dir" op="equ" val="norm">
                          <dgm:alg type="hierChild"/>
                        </dgm:if>
                        <dgm:else name="Name13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2" func="var" arg="hierBranch" op="equ" val="init">
                      <dgm:choose name="Name133">
                        <dgm:if name="Name134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35">
                          <dgm:alg type="hierChild"/>
                        </dgm:else>
                      </dgm:choose>
                    </dgm:if>
                    <dgm:else name="Name136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37" ref="rep2a"/>
                </dgm:layoutNode>
                <dgm:layoutNode name="hierChild7">
                  <dgm:choose name="Name138">
                    <dgm:if name="Name13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41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0.53978</cdr:x>
      <cdr:y>0.28165</cdr:y>
    </cdr:from>
    <cdr:to>
      <cdr:x>0.71879</cdr:x>
      <cdr:y>0.39005</cdr:y>
    </cdr:to>
    <cdr:sp macro="" textlink="">
      <cdr:nvSpPr>
        <cdr:cNvPr id="2" name="Прямоугольная выноска 1"/>
        <cdr:cNvSpPr/>
      </cdr:nvSpPr>
      <cdr:spPr>
        <a:xfrm xmlns:a="http://schemas.openxmlformats.org/drawingml/2006/main">
          <a:off x="2961473" y="901404"/>
          <a:ext cx="982087" cy="346899"/>
        </a:xfrm>
        <a:prstGeom xmlns:a="http://schemas.openxmlformats.org/drawingml/2006/main" prst="wedgeRectCallout">
          <a:avLst>
            <a:gd name="adj1" fmla="val -40024"/>
            <a:gd name="adj2" fmla="val 184453"/>
          </a:avLst>
        </a:prstGeom>
        <a:solidFill xmlns:a="http://schemas.openxmlformats.org/drawingml/2006/main">
          <a:srgbClr val="CCECFF"/>
        </a:solidFill>
        <a:ln xmlns:a="http://schemas.openxmlformats.org/drawingml/2006/main" w="9525" cap="flat" cmpd="sng" algn="ctr">
          <a:noFill/>
          <a:prstDash val="solid"/>
        </a:ln>
        <a:effectLst xmlns:a="http://schemas.openxmlformats.org/drawingml/2006/main">
          <a:outerShdw blurRad="40000" dist="20000" dir="5400000" rotWithShape="0">
            <a:srgbClr val="000000">
              <a:alpha val="38000"/>
            </a:srgbClr>
          </a:outerShdw>
        </a:effectLst>
      </cdr:spPr>
      <cdr:style>
        <a:lnRef xmlns:a="http://schemas.openxmlformats.org/drawingml/2006/main" idx="1">
          <a:schemeClr val="accent6"/>
        </a:lnRef>
        <a:fillRef xmlns:a="http://schemas.openxmlformats.org/drawingml/2006/main" idx="2">
          <a:schemeClr val="accent6"/>
        </a:fillRef>
        <a:effectRef xmlns:a="http://schemas.openxmlformats.org/drawingml/2006/main" idx="1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anchor="ctr">
          <a:noAutofit/>
        </a:bodyPr>
        <a:lstStyle xmlns:a="http://schemas.openxmlformats.org/drawingml/2006/main"/>
        <a:p xmlns:a="http://schemas.openxmlformats.org/drawingml/2006/main">
          <a:pPr algn="ctr"/>
          <a:r>
            <a:rPr lang="ru-RU" sz="800"/>
            <a:t>Засушливый год</a:t>
          </a:r>
        </a:p>
      </cdr:txBody>
    </cdr:sp>
  </cdr:relSizeAnchor>
  <cdr:relSizeAnchor xmlns:cdr="http://schemas.openxmlformats.org/drawingml/2006/chartDrawing">
    <cdr:from>
      <cdr:x>0.34379</cdr:x>
      <cdr:y>0.2514</cdr:y>
    </cdr:from>
    <cdr:to>
      <cdr:x>0.51138</cdr:x>
      <cdr:y>0.3674</cdr:y>
    </cdr:to>
    <cdr:sp macro="" textlink="">
      <cdr:nvSpPr>
        <cdr:cNvPr id="3" name="Прямоугольная выноска 2"/>
        <cdr:cNvSpPr/>
      </cdr:nvSpPr>
      <cdr:spPr>
        <a:xfrm xmlns:a="http://schemas.openxmlformats.org/drawingml/2006/main">
          <a:off x="1886185" y="804593"/>
          <a:ext cx="919475" cy="371231"/>
        </a:xfrm>
        <a:prstGeom xmlns:a="http://schemas.openxmlformats.org/drawingml/2006/main" prst="wedgeRectCallout">
          <a:avLst>
            <a:gd name="adj1" fmla="val -53392"/>
            <a:gd name="adj2" fmla="val 282031"/>
          </a:avLst>
        </a:prstGeom>
        <a:solidFill xmlns:a="http://schemas.openxmlformats.org/drawingml/2006/main">
          <a:srgbClr val="CCECFF"/>
        </a:solidFill>
        <a:ln xmlns:a="http://schemas.openxmlformats.org/drawingml/2006/main" w="9525" cap="flat" cmpd="sng" algn="ctr">
          <a:noFill/>
          <a:prstDash val="solid"/>
        </a:ln>
        <a:effectLst xmlns:a="http://schemas.openxmlformats.org/drawingml/2006/main">
          <a:outerShdw blurRad="40000" dist="20000" dir="5400000" rotWithShape="0">
            <a:srgbClr val="000000">
              <a:alpha val="38000"/>
            </a:srgbClr>
          </a:outerShdw>
        </a:effectLst>
      </cdr:spPr>
      <cdr:style>
        <a:lnRef xmlns:a="http://schemas.openxmlformats.org/drawingml/2006/main" idx="1">
          <a:schemeClr val="accent6"/>
        </a:lnRef>
        <a:fillRef xmlns:a="http://schemas.openxmlformats.org/drawingml/2006/main" idx="2">
          <a:schemeClr val="accent6"/>
        </a:fillRef>
        <a:effectRef xmlns:a="http://schemas.openxmlformats.org/drawingml/2006/main" idx="1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anchor="ctr"/>
        <a:lstStyle xmlns:a="http://schemas.openxmlformats.org/drawingml/2006/main"/>
        <a:p xmlns:a="http://schemas.openxmlformats.org/drawingml/2006/main">
          <a:pPr algn="ctr"/>
          <a:r>
            <a:rPr lang="ru-RU" sz="800"/>
            <a:t>Эмбарго</a:t>
          </a:r>
          <a:r>
            <a:rPr lang="ru-RU" sz="800" baseline="0"/>
            <a:t> на экспорт зерна</a:t>
          </a:r>
          <a:endParaRPr lang="ru-RU" sz="800"/>
        </a:p>
      </cdr:txBody>
    </cdr:sp>
  </cdr:relSizeAnchor>
  <cdr:relSizeAnchor xmlns:cdr="http://schemas.openxmlformats.org/drawingml/2006/chartDrawing">
    <cdr:from>
      <cdr:x>0.03996</cdr:x>
      <cdr:y>0.307</cdr:y>
    </cdr:from>
    <cdr:to>
      <cdr:x>0.26973</cdr:x>
      <cdr:y>0.43424</cdr:y>
    </cdr:to>
    <cdr:sp macro="" textlink="">
      <cdr:nvSpPr>
        <cdr:cNvPr id="4" name="Прямоугольная выноска 3"/>
        <cdr:cNvSpPr/>
      </cdr:nvSpPr>
      <cdr:spPr>
        <a:xfrm xmlns:a="http://schemas.openxmlformats.org/drawingml/2006/main">
          <a:off x="244549" y="828708"/>
          <a:ext cx="1406065" cy="343483"/>
        </a:xfrm>
        <a:prstGeom xmlns:a="http://schemas.openxmlformats.org/drawingml/2006/main" prst="wedgeRectCallout">
          <a:avLst>
            <a:gd name="adj1" fmla="val 55854"/>
            <a:gd name="adj2" fmla="val 95196"/>
          </a:avLst>
        </a:prstGeom>
        <a:solidFill xmlns:a="http://schemas.openxmlformats.org/drawingml/2006/main">
          <a:srgbClr val="CCECFF"/>
        </a:solidFill>
        <a:ln xmlns:a="http://schemas.openxmlformats.org/drawingml/2006/main" w="9525" cap="flat" cmpd="sng" algn="ctr">
          <a:noFill/>
          <a:prstDash val="solid"/>
        </a:ln>
        <a:effectLst xmlns:a="http://schemas.openxmlformats.org/drawingml/2006/main">
          <a:outerShdw blurRad="40000" dist="20000" dir="5400000" rotWithShape="0">
            <a:srgbClr val="000000">
              <a:alpha val="38000"/>
            </a:srgbClr>
          </a:outerShdw>
        </a:effectLst>
      </cdr:spPr>
      <cdr:style>
        <a:lnRef xmlns:a="http://schemas.openxmlformats.org/drawingml/2006/main" idx="1">
          <a:schemeClr val="accent6"/>
        </a:lnRef>
        <a:fillRef xmlns:a="http://schemas.openxmlformats.org/drawingml/2006/main" idx="2">
          <a:schemeClr val="accent6"/>
        </a:fillRef>
        <a:effectRef xmlns:a="http://schemas.openxmlformats.org/drawingml/2006/main" idx="1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anchor="ctr"/>
        <a:lstStyle xmlns:a="http://schemas.openxmlformats.org/drawingml/2006/main"/>
        <a:p xmlns:a="http://schemas.openxmlformats.org/drawingml/2006/main">
          <a:pPr algn="ctr"/>
          <a:r>
            <a:rPr lang="ru-RU" sz="800"/>
            <a:t>Средний объем экспорта около 23,5 млн.тонн</a:t>
          </a:r>
        </a:p>
      </cdr:txBody>
    </cdr:sp>
  </cdr:relSizeAnchor>
  <cdr:relSizeAnchor xmlns:cdr="http://schemas.openxmlformats.org/drawingml/2006/chartDrawing">
    <cdr:from>
      <cdr:x>0.03996</cdr:x>
      <cdr:y>0.50024</cdr:y>
    </cdr:from>
    <cdr:to>
      <cdr:x>0.57979</cdr:x>
      <cdr:y>0.50448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244549" y="1350335"/>
          <a:ext cx="3303481" cy="11441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C0000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0.24907</cdr:x>
      <cdr:y>1</cdr:y>
    </cdr:from>
    <cdr:to>
      <cdr:x>1</cdr:x>
      <cdr:y>1</cdr:y>
    </cdr:to>
    <cdr:cxnSp macro="">
      <cdr:nvCxnSpPr>
        <cdr:cNvPr id="2" name="Прямая соединительная линия 1"/>
        <cdr:cNvCxnSpPr/>
      </cdr:nvCxnSpPr>
      <cdr:spPr>
        <a:xfrm xmlns:a="http://schemas.openxmlformats.org/drawingml/2006/main">
          <a:off x="5198864" y="4919960"/>
          <a:ext cx="3433248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0.136</cdr:x>
      <cdr:y>0.30645</cdr:y>
    </cdr:from>
    <cdr:to>
      <cdr:x>0.93827</cdr:x>
      <cdr:y>0.312</cdr:y>
    </cdr:to>
    <cdr:cxnSp macro="">
      <cdr:nvCxnSpPr>
        <cdr:cNvPr id="4" name="Прямая соединительная линия 3"/>
        <cdr:cNvCxnSpPr/>
      </cdr:nvCxnSpPr>
      <cdr:spPr>
        <a:xfrm xmlns:a="http://schemas.openxmlformats.org/drawingml/2006/main">
          <a:off x="475884" y="595801"/>
          <a:ext cx="2807341" cy="1079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C0000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0.13572</cdr:x>
      <cdr:y>0.09856</cdr:y>
    </cdr:from>
    <cdr:to>
      <cdr:x>0.93827</cdr:x>
      <cdr:y>0.09856</cdr:y>
    </cdr:to>
    <cdr:cxnSp macro="">
      <cdr:nvCxnSpPr>
        <cdr:cNvPr id="7" name="Прямая соединительная линия 6"/>
        <cdr:cNvCxnSpPr/>
      </cdr:nvCxnSpPr>
      <cdr:spPr>
        <a:xfrm xmlns:a="http://schemas.openxmlformats.org/drawingml/2006/main">
          <a:off x="474904" y="191621"/>
          <a:ext cx="2808321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C0000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0.97942</cdr:x>
      <cdr:y>0.09392</cdr:y>
    </cdr:from>
    <cdr:to>
      <cdr:x>0.99871</cdr:x>
      <cdr:y>0.2774</cdr:y>
    </cdr:to>
    <cdr:sp macro="" textlink="">
      <cdr:nvSpPr>
        <cdr:cNvPr id="8" name="Правая фигурная скобка 7"/>
        <cdr:cNvSpPr/>
      </cdr:nvSpPr>
      <cdr:spPr>
        <a:xfrm xmlns:a="http://schemas.openxmlformats.org/drawingml/2006/main">
          <a:off x="3427240" y="182604"/>
          <a:ext cx="67495" cy="356722"/>
        </a:xfrm>
        <a:prstGeom xmlns:a="http://schemas.openxmlformats.org/drawingml/2006/main" prst="rightBrace">
          <a:avLst/>
        </a:prstGeom>
        <a:ln xmlns:a="http://schemas.openxmlformats.org/drawingml/2006/main">
          <a:solidFill>
            <a:srgbClr val="2D2D8A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rot="0" spcFirstLastPara="0" vert="horz" wrap="square" lIns="91440" tIns="45720" rIns="91440" bIns="45720" numCol="1" spcCol="0" rtlCol="0" fromWordArt="0" anchor="ctr" anchorCtr="0" forceAA="0" compatLnSpc="1">
          <a:prstTxWarp prst="textNoShape">
            <a:avLst/>
          </a:prstTxWarp>
          <a:noAutofit/>
        </a:bodyPr>
        <a:lstStyle xmlns:a="http://schemas.openxmlformats.org/drawingml/2006/main">
          <a:defPPr>
            <a:defRPr lang="ru-RU"/>
          </a:defPPr>
          <a:lvl1pPr marL="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endParaRPr lang="ru-RU"/>
        </a:p>
      </cdr:txBody>
    </cdr:sp>
  </cdr:relSizeAnchor>
  <cdr:relSizeAnchor xmlns:cdr="http://schemas.openxmlformats.org/drawingml/2006/chartDrawing">
    <cdr:from>
      <cdr:x>0.1369</cdr:x>
      <cdr:y>0.41448</cdr:y>
    </cdr:from>
    <cdr:to>
      <cdr:x>0.93926</cdr:x>
      <cdr:y>0.42003</cdr:y>
    </cdr:to>
    <cdr:cxnSp macro="">
      <cdr:nvCxnSpPr>
        <cdr:cNvPr id="6" name="Прямая соединительная линия 5"/>
        <cdr:cNvCxnSpPr/>
      </cdr:nvCxnSpPr>
      <cdr:spPr>
        <a:xfrm xmlns:a="http://schemas.openxmlformats.org/drawingml/2006/main">
          <a:off x="478991" y="805631"/>
          <a:ext cx="2807341" cy="1079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C0000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0.98063</cdr:x>
      <cdr:y>0.30968</cdr:y>
    </cdr:from>
    <cdr:to>
      <cdr:x>0.99992</cdr:x>
      <cdr:y>0.41503</cdr:y>
    </cdr:to>
    <cdr:sp macro="" textlink="">
      <cdr:nvSpPr>
        <cdr:cNvPr id="9" name="Правая фигурная скобка 8"/>
        <cdr:cNvSpPr/>
      </cdr:nvSpPr>
      <cdr:spPr>
        <a:xfrm xmlns:a="http://schemas.openxmlformats.org/drawingml/2006/main">
          <a:off x="3431087" y="601932"/>
          <a:ext cx="67487" cy="204767"/>
        </a:xfrm>
        <a:prstGeom xmlns:a="http://schemas.openxmlformats.org/drawingml/2006/main" prst="rightBrace">
          <a:avLst/>
        </a:prstGeom>
        <a:ln xmlns:a="http://schemas.openxmlformats.org/drawingml/2006/main">
          <a:solidFill>
            <a:srgbClr val="2D2D8A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9A400EE-478C-4AD4-A1C9-55BDD4EE8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9616</Words>
  <Characters>54815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Элеватор</Company>
  <LinksUpToDate>false</LinksUpToDate>
  <CharactersWithSpaces>64303</CharactersWithSpaces>
  <SharedDoc>false</SharedDoc>
  <HLinks>
    <vt:vector size="30" baseType="variant">
      <vt:variant>
        <vt:i4>2752638</vt:i4>
      </vt:variant>
      <vt:variant>
        <vt:i4>27</vt:i4>
      </vt:variant>
      <vt:variant>
        <vt:i4>0</vt:i4>
      </vt:variant>
      <vt:variant>
        <vt:i4>5</vt:i4>
      </vt:variant>
      <vt:variant>
        <vt:lpwstr>http://www.e-disclosure.ru/portal/company.aspx?id=10198</vt:lpwstr>
      </vt:variant>
      <vt:variant>
        <vt:lpwstr/>
      </vt:variant>
      <vt:variant>
        <vt:i4>65551</vt:i4>
      </vt:variant>
      <vt:variant>
        <vt:i4>24</vt:i4>
      </vt:variant>
      <vt:variant>
        <vt:i4>0</vt:i4>
      </vt:variant>
      <vt:variant>
        <vt:i4>5</vt:i4>
      </vt:variant>
      <vt:variant>
        <vt:lpwstr>http://novoroskhp.ru/</vt:lpwstr>
      </vt:variant>
      <vt:variant>
        <vt:lpwstr/>
      </vt:variant>
      <vt:variant>
        <vt:i4>3866630</vt:i4>
      </vt:variant>
      <vt:variant>
        <vt:i4>21</vt:i4>
      </vt:variant>
      <vt:variant>
        <vt:i4>0</vt:i4>
      </vt:variant>
      <vt:variant>
        <vt:i4>5</vt:i4>
      </vt:variant>
      <vt:variant>
        <vt:lpwstr>http://www.kubanrc.ru/accounts_2.php?client=33</vt:lpwstr>
      </vt:variant>
      <vt:variant>
        <vt:lpwstr/>
      </vt:variant>
      <vt:variant>
        <vt:i4>2883588</vt:i4>
      </vt:variant>
      <vt:variant>
        <vt:i4>3</vt:i4>
      </vt:variant>
      <vt:variant>
        <vt:i4>0</vt:i4>
      </vt:variant>
      <vt:variant>
        <vt:i4>5</vt:i4>
      </vt:variant>
      <vt:variant>
        <vt:lpwstr>mailto:referent@novoroskhp.ru</vt:lpwstr>
      </vt:variant>
      <vt:variant>
        <vt:lpwstr/>
      </vt:variant>
      <vt:variant>
        <vt:i4>65622</vt:i4>
      </vt:variant>
      <vt:variant>
        <vt:i4>0</vt:i4>
      </vt:variant>
      <vt:variant>
        <vt:i4>0</vt:i4>
      </vt:variant>
      <vt:variant>
        <vt:i4>5</vt:i4>
      </vt:variant>
      <vt:variant>
        <vt:lpwstr>http://www.novoroskhp.ru/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пк</cp:lastModifiedBy>
  <cp:revision>2</cp:revision>
  <cp:lastPrinted>2015-05-14T13:54:00Z</cp:lastPrinted>
  <dcterms:created xsi:type="dcterms:W3CDTF">2015-07-01T18:38:00Z</dcterms:created>
  <dcterms:modified xsi:type="dcterms:W3CDTF">2015-07-01T18:38:00Z</dcterms:modified>
</cp:coreProperties>
</file>